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BFF8C1" w14:textId="4F5C7D23" w:rsidR="00661D64" w:rsidRDefault="00CC0F9E">
      <w:pPr>
        <w:pStyle w:val="CRCoverPage"/>
        <w:tabs>
          <w:tab w:val="right" w:pos="9639"/>
        </w:tabs>
        <w:spacing w:after="0"/>
        <w:rPr>
          <w:b/>
          <w:sz w:val="28"/>
        </w:rPr>
      </w:pPr>
      <w:r>
        <w:rPr>
          <w:b/>
          <w:sz w:val="28"/>
        </w:rPr>
        <w:t>3GPP TSG-RAN WG2 #1</w:t>
      </w:r>
      <w:r w:rsidR="00042364">
        <w:rPr>
          <w:b/>
          <w:sz w:val="28"/>
        </w:rPr>
        <w:t>2</w:t>
      </w:r>
      <w:r w:rsidR="00A61834">
        <w:rPr>
          <w:b/>
          <w:sz w:val="28"/>
        </w:rPr>
        <w:t>3</w:t>
      </w:r>
      <w:r w:rsidR="0028405F">
        <w:rPr>
          <w:b/>
          <w:sz w:val="28"/>
        </w:rPr>
        <w:t>-</w:t>
      </w:r>
      <w:r w:rsidR="0028405F">
        <w:rPr>
          <w:rFonts w:hint="eastAsia"/>
          <w:b/>
          <w:sz w:val="28"/>
          <w:lang w:eastAsia="zh-CN"/>
        </w:rPr>
        <w:t>bis</w:t>
      </w:r>
      <w:r>
        <w:rPr>
          <w:b/>
          <w:sz w:val="28"/>
        </w:rPr>
        <w:tab/>
      </w:r>
      <w:r w:rsidR="00147E6D" w:rsidRPr="00147E6D">
        <w:rPr>
          <w:b/>
          <w:sz w:val="28"/>
        </w:rPr>
        <w:t>R2-2</w:t>
      </w:r>
      <w:r w:rsidR="00FB630B">
        <w:rPr>
          <w:b/>
          <w:sz w:val="28"/>
        </w:rPr>
        <w:t>3</w:t>
      </w:r>
      <w:r w:rsidR="004471A7">
        <w:rPr>
          <w:b/>
          <w:sz w:val="28"/>
        </w:rPr>
        <w:t>0</w:t>
      </w:r>
      <w:r w:rsidR="001753AC">
        <w:rPr>
          <w:b/>
          <w:sz w:val="28"/>
          <w:lang w:eastAsia="zh-CN"/>
        </w:rPr>
        <w:t>9630</w:t>
      </w:r>
    </w:p>
    <w:p w14:paraId="5CB6D70F" w14:textId="3111AEF8" w:rsidR="00661D64" w:rsidRDefault="0028405F">
      <w:pPr>
        <w:tabs>
          <w:tab w:val="right" w:pos="9639"/>
        </w:tabs>
        <w:overflowPunct/>
        <w:autoSpaceDE/>
        <w:adjustRightInd/>
        <w:spacing w:line="240" w:lineRule="auto"/>
        <w:jc w:val="left"/>
        <w:rPr>
          <w:rFonts w:ascii="Arial" w:hAnsi="Arial" w:cs="Arial"/>
          <w:b/>
          <w:sz w:val="28"/>
          <w:lang w:val="en-GB" w:eastAsia="en-US"/>
        </w:rPr>
      </w:pPr>
      <w:r w:rsidRPr="0028405F">
        <w:rPr>
          <w:rFonts w:ascii="Arial" w:hAnsi="Arial" w:cs="Arial"/>
          <w:b/>
          <w:sz w:val="28"/>
          <w:lang w:eastAsia="en-US"/>
        </w:rPr>
        <w:t>Xiamen, China, October 9</w:t>
      </w:r>
      <w:r w:rsidRPr="0028405F">
        <w:rPr>
          <w:rFonts w:ascii="Arial" w:hAnsi="Arial" w:cs="Arial"/>
          <w:b/>
          <w:sz w:val="28"/>
          <w:vertAlign w:val="superscript"/>
          <w:lang w:eastAsia="en-US"/>
        </w:rPr>
        <w:t>th</w:t>
      </w:r>
      <w:r w:rsidRPr="0028405F">
        <w:rPr>
          <w:rFonts w:ascii="Arial" w:hAnsi="Arial" w:cs="Arial"/>
          <w:b/>
          <w:sz w:val="28"/>
          <w:lang w:eastAsia="en-US"/>
        </w:rPr>
        <w:t>-13</w:t>
      </w:r>
      <w:r w:rsidRPr="0028405F">
        <w:rPr>
          <w:rFonts w:ascii="Arial" w:hAnsi="Arial" w:cs="Arial"/>
          <w:b/>
          <w:sz w:val="28"/>
          <w:vertAlign w:val="superscript"/>
          <w:lang w:eastAsia="en-US"/>
        </w:rPr>
        <w:t>th</w:t>
      </w:r>
      <w:r w:rsidRPr="0028405F">
        <w:rPr>
          <w:rFonts w:ascii="Arial" w:hAnsi="Arial" w:cs="Arial"/>
          <w:b/>
          <w:sz w:val="28"/>
          <w:lang w:eastAsia="en-US"/>
        </w:rPr>
        <w:t>, 2023</w:t>
      </w:r>
    </w:p>
    <w:p w14:paraId="6D653735" w14:textId="77777777" w:rsidR="00661D64" w:rsidRPr="005B3A77" w:rsidRDefault="00661D64">
      <w:pPr>
        <w:tabs>
          <w:tab w:val="right" w:pos="9639"/>
        </w:tabs>
        <w:overflowPunct/>
        <w:autoSpaceDE/>
        <w:autoSpaceDN/>
        <w:adjustRightInd/>
        <w:spacing w:line="240" w:lineRule="auto"/>
        <w:jc w:val="left"/>
        <w:textAlignment w:val="auto"/>
        <w:rPr>
          <w:rFonts w:ascii="Arial" w:eastAsiaTheme="minorEastAsia" w:hAnsi="Arial"/>
          <w:b/>
          <w:bCs/>
          <w:sz w:val="24"/>
          <w:lang w:val="en-GB"/>
        </w:rPr>
      </w:pPr>
    </w:p>
    <w:p w14:paraId="5F03E782" w14:textId="28433AC8" w:rsidR="00661D64" w:rsidRDefault="00405C62">
      <w:pPr>
        <w:tabs>
          <w:tab w:val="left" w:pos="1985"/>
        </w:tabs>
        <w:overflowPunct/>
        <w:autoSpaceDE/>
        <w:autoSpaceDN/>
        <w:adjustRightInd/>
        <w:spacing w:after="120"/>
        <w:jc w:val="left"/>
        <w:textAlignment w:val="auto"/>
        <w:rPr>
          <w:rFonts w:ascii="Arial" w:eastAsia="MS Mincho" w:hAnsi="Arial" w:cs="Arial"/>
          <w:b/>
          <w:bCs/>
          <w:sz w:val="24"/>
          <w:lang w:val="en-GB"/>
        </w:rPr>
      </w:pPr>
      <w:r>
        <w:rPr>
          <w:rFonts w:ascii="Arial" w:eastAsia="MS Mincho" w:hAnsi="Arial" w:cs="Arial"/>
          <w:b/>
          <w:bCs/>
          <w:sz w:val="24"/>
          <w:lang w:val="en-GB" w:eastAsia="en-US"/>
        </w:rPr>
        <w:t>Agenda item:</w:t>
      </w:r>
      <w:r>
        <w:rPr>
          <w:rFonts w:ascii="Arial" w:eastAsia="MS Mincho" w:hAnsi="Arial" w:cs="Arial"/>
          <w:b/>
          <w:bCs/>
          <w:sz w:val="24"/>
          <w:lang w:val="en-GB" w:eastAsia="en-US"/>
        </w:rPr>
        <w:tab/>
      </w:r>
      <w:r w:rsidR="00D0265E">
        <w:rPr>
          <w:rFonts w:ascii="Arial" w:eastAsia="MS Mincho" w:hAnsi="Arial" w:cs="Arial"/>
          <w:b/>
          <w:bCs/>
          <w:sz w:val="24"/>
          <w:lang w:val="en-GB" w:eastAsia="en-US"/>
        </w:rPr>
        <w:t>7</w:t>
      </w:r>
      <w:r>
        <w:rPr>
          <w:rFonts w:ascii="Arial" w:eastAsia="MS Mincho" w:hAnsi="Arial" w:cs="Arial"/>
          <w:b/>
          <w:bCs/>
          <w:sz w:val="24"/>
          <w:lang w:val="en-GB" w:eastAsia="en-US"/>
        </w:rPr>
        <w:t>.2.2</w:t>
      </w:r>
    </w:p>
    <w:p w14:paraId="33D55ECA" w14:textId="77777777" w:rsidR="00661D64" w:rsidRDefault="00CC0F9E">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Pr>
          <w:rFonts w:ascii="Arial" w:eastAsia="Times New Roman" w:hAnsi="Arial" w:cs="Arial"/>
          <w:b/>
          <w:bCs/>
          <w:sz w:val="24"/>
          <w:lang w:val="en-GB" w:eastAsia="en-US"/>
        </w:rPr>
        <w:t>Source:</w:t>
      </w:r>
      <w:r>
        <w:rPr>
          <w:rFonts w:ascii="Arial" w:eastAsia="Times New Roman" w:hAnsi="Arial" w:cs="Arial"/>
          <w:b/>
          <w:bCs/>
          <w:sz w:val="24"/>
          <w:lang w:val="en-GB" w:eastAsia="en-US"/>
        </w:rPr>
        <w:tab/>
      </w:r>
      <w:r>
        <w:rPr>
          <w:rFonts w:ascii="Arial" w:hAnsi="Arial" w:cs="Arial"/>
          <w:b/>
          <w:sz w:val="24"/>
          <w:lang w:val="en-GB"/>
        </w:rPr>
        <w:t>Huawei, HiSilicon</w:t>
      </w:r>
    </w:p>
    <w:p w14:paraId="1BA228D4" w14:textId="416BAF19" w:rsidR="00661D64" w:rsidRDefault="00CC0F9E">
      <w:pPr>
        <w:tabs>
          <w:tab w:val="left" w:pos="1985"/>
        </w:tabs>
        <w:overflowPunct/>
        <w:autoSpaceDE/>
        <w:autoSpaceDN/>
        <w:adjustRightInd/>
        <w:ind w:left="1985" w:hanging="1985"/>
        <w:jc w:val="left"/>
        <w:textAlignment w:val="auto"/>
        <w:rPr>
          <w:rFonts w:ascii="Arial" w:hAnsi="Arial" w:cs="Arial"/>
          <w:b/>
          <w:sz w:val="24"/>
          <w:lang w:val="en-GB"/>
        </w:rPr>
      </w:pPr>
      <w:r>
        <w:rPr>
          <w:rFonts w:ascii="Arial" w:eastAsia="Times New Roman" w:hAnsi="Arial" w:cs="Arial"/>
          <w:b/>
          <w:bCs/>
          <w:sz w:val="24"/>
          <w:lang w:val="en-GB" w:eastAsia="en-US"/>
        </w:rPr>
        <w:t>Title:</w:t>
      </w:r>
      <w:r>
        <w:rPr>
          <w:rFonts w:ascii="Arial" w:eastAsia="Times New Roman" w:hAnsi="Arial" w:cs="Arial"/>
          <w:b/>
          <w:bCs/>
          <w:sz w:val="24"/>
          <w:lang w:val="en-GB" w:eastAsia="en-US"/>
        </w:rPr>
        <w:tab/>
      </w:r>
      <w:bookmarkStart w:id="0" w:name="_Hlk506366071"/>
      <w:r w:rsidR="00C52183" w:rsidRPr="00C52183">
        <w:rPr>
          <w:rFonts w:ascii="Arial" w:eastAsia="Times New Roman" w:hAnsi="Arial" w:cs="Arial"/>
          <w:b/>
          <w:bCs/>
          <w:sz w:val="24"/>
          <w:lang w:val="en-GB" w:eastAsia="en-US"/>
        </w:rPr>
        <w:t xml:space="preserve">Discussion on higher layer aspects for </w:t>
      </w:r>
      <w:proofErr w:type="spellStart"/>
      <w:r w:rsidR="00C52183" w:rsidRPr="00C52183">
        <w:rPr>
          <w:rFonts w:ascii="Arial" w:eastAsia="Times New Roman" w:hAnsi="Arial" w:cs="Arial"/>
          <w:b/>
          <w:bCs/>
          <w:sz w:val="24"/>
          <w:lang w:val="en-GB" w:eastAsia="en-US"/>
        </w:rPr>
        <w:t>Sidelink</w:t>
      </w:r>
      <w:proofErr w:type="spellEnd"/>
      <w:r w:rsidR="00C52183" w:rsidRPr="00C52183">
        <w:rPr>
          <w:rFonts w:ascii="Arial" w:eastAsia="Times New Roman" w:hAnsi="Arial" w:cs="Arial"/>
          <w:b/>
          <w:bCs/>
          <w:sz w:val="24"/>
          <w:lang w:val="en-GB" w:eastAsia="en-US"/>
        </w:rPr>
        <w:t xml:space="preserve"> Positioning</w:t>
      </w:r>
    </w:p>
    <w:p w14:paraId="3704FE65" w14:textId="4D2AE823" w:rsidR="00661D64" w:rsidRDefault="00CC0F9E">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Pr>
          <w:rFonts w:ascii="Arial" w:eastAsia="Times New Roman" w:hAnsi="Arial" w:cs="Arial"/>
          <w:b/>
          <w:bCs/>
          <w:sz w:val="24"/>
          <w:lang w:val="en-GB" w:eastAsia="en-US"/>
        </w:rPr>
        <w:t>Document for:</w:t>
      </w:r>
      <w:r>
        <w:rPr>
          <w:rFonts w:ascii="Arial" w:eastAsia="Times New Roman" w:hAnsi="Arial" w:cs="Arial"/>
          <w:b/>
          <w:bCs/>
          <w:sz w:val="24"/>
          <w:lang w:val="en-GB" w:eastAsia="en-US"/>
        </w:rPr>
        <w:tab/>
      </w:r>
      <w:bookmarkEnd w:id="0"/>
      <w:r w:rsidR="0028405F" w:rsidRPr="0028405F">
        <w:rPr>
          <w:rFonts w:ascii="Arial" w:eastAsia="Times New Roman" w:hAnsi="Arial" w:cs="Arial"/>
          <w:b/>
          <w:bCs/>
          <w:sz w:val="24"/>
          <w:lang w:val="en-GB" w:eastAsia="en-US"/>
        </w:rPr>
        <w:t>Discussion and decision</w:t>
      </w:r>
    </w:p>
    <w:p w14:paraId="55A03711" w14:textId="2E965623" w:rsidR="00661D64" w:rsidRDefault="00CC0F9E" w:rsidP="001F4379">
      <w:pPr>
        <w:pStyle w:val="1"/>
        <w:numPr>
          <w:ilvl w:val="0"/>
          <w:numId w:val="33"/>
        </w:numPr>
      </w:pPr>
      <w:r>
        <w:t>Introduction</w:t>
      </w:r>
    </w:p>
    <w:p w14:paraId="011E4DD9" w14:textId="2ECF6155" w:rsidR="002C41A2" w:rsidRDefault="002C41A2" w:rsidP="00646CF8">
      <w:pPr>
        <w:spacing w:beforeLines="50" w:before="120"/>
        <w:rPr>
          <w:szCs w:val="22"/>
        </w:rPr>
      </w:pPr>
      <w:r>
        <w:rPr>
          <w:szCs w:val="22"/>
        </w:rPr>
        <w:t xml:space="preserve">In RAN#101 </w:t>
      </w:r>
      <w:r>
        <w:rPr>
          <w:rFonts w:hint="eastAsia"/>
          <w:szCs w:val="22"/>
        </w:rPr>
        <w:t>m</w:t>
      </w:r>
      <w:r>
        <w:rPr>
          <w:szCs w:val="22"/>
        </w:rPr>
        <w:t xml:space="preserve">eeting, RAN plenary discussed the WID for SL positioning, the WID is updated as follows [1]: </w:t>
      </w:r>
    </w:p>
    <w:tbl>
      <w:tblPr>
        <w:tblStyle w:val="af5"/>
        <w:tblW w:w="0" w:type="auto"/>
        <w:tblLook w:val="04A0" w:firstRow="1" w:lastRow="0" w:firstColumn="1" w:lastColumn="0" w:noHBand="0" w:noVBand="1"/>
      </w:tblPr>
      <w:tblGrid>
        <w:gridCol w:w="9628"/>
      </w:tblGrid>
      <w:tr w:rsidR="002C41A2" w14:paraId="1C3A58AC" w14:textId="77777777" w:rsidTr="002C41A2">
        <w:tc>
          <w:tcPr>
            <w:tcW w:w="9628" w:type="dxa"/>
          </w:tcPr>
          <w:p w14:paraId="4E2CC30B" w14:textId="77777777" w:rsidR="002C41A2" w:rsidRPr="00077148" w:rsidRDefault="002C41A2" w:rsidP="002C41A2">
            <w:pPr>
              <w:overflowPunct/>
              <w:autoSpaceDE/>
              <w:autoSpaceDN/>
              <w:adjustRightInd/>
              <w:spacing w:before="120" w:after="0" w:line="280" w:lineRule="atLeast"/>
              <w:textAlignment w:val="auto"/>
              <w:rPr>
                <w:lang w:eastAsia="ko-KR"/>
              </w:rPr>
            </w:pPr>
            <w:r w:rsidRPr="00077148">
              <w:rPr>
                <w:lang w:eastAsia="ko-KR"/>
              </w:rPr>
              <w:t>The specific objectives of this work</w:t>
            </w:r>
            <w:r>
              <w:rPr>
                <w:lang w:eastAsia="ko-KR"/>
              </w:rPr>
              <w:t xml:space="preserve"> item</w:t>
            </w:r>
            <w:r w:rsidRPr="00077148">
              <w:rPr>
                <w:lang w:eastAsia="ko-KR"/>
              </w:rPr>
              <w:t xml:space="preserve"> are:</w:t>
            </w:r>
          </w:p>
          <w:p w14:paraId="26436D17" w14:textId="77777777" w:rsidR="002C41A2" w:rsidRPr="00077148" w:rsidRDefault="002C41A2" w:rsidP="002C41A2">
            <w:pPr>
              <w:numPr>
                <w:ilvl w:val="0"/>
                <w:numId w:val="24"/>
              </w:numPr>
              <w:overflowPunct/>
              <w:autoSpaceDE/>
              <w:autoSpaceDN/>
              <w:adjustRightInd/>
              <w:spacing w:after="0" w:line="276" w:lineRule="auto"/>
              <w:ind w:left="714" w:hanging="357"/>
              <w:jc w:val="left"/>
              <w:textAlignment w:val="auto"/>
              <w:rPr>
                <w:lang w:eastAsia="ko-KR"/>
              </w:rPr>
            </w:pPr>
            <w:r w:rsidRPr="00077148">
              <w:rPr>
                <w:lang w:eastAsia="ko-KR"/>
              </w:rPr>
              <w:t xml:space="preserve">Specify solutions for support of </w:t>
            </w:r>
            <w:proofErr w:type="spellStart"/>
            <w:r w:rsidRPr="00077148">
              <w:rPr>
                <w:lang w:eastAsia="ko-KR"/>
              </w:rPr>
              <w:t>sidelink</w:t>
            </w:r>
            <w:proofErr w:type="spellEnd"/>
            <w:r w:rsidRPr="00077148">
              <w:rPr>
                <w:lang w:eastAsia="ko-KR"/>
              </w:rPr>
              <w:t xml:space="preserve"> positioning (including ranging) in NR systems, including the following [RAN1, RAN2, RAN3, RAN4]:</w:t>
            </w:r>
          </w:p>
          <w:p w14:paraId="03BCDB02" w14:textId="77777777" w:rsidR="002C41A2" w:rsidRPr="00077148" w:rsidRDefault="002C41A2" w:rsidP="002C41A2">
            <w:pPr>
              <w:numPr>
                <w:ilvl w:val="1"/>
                <w:numId w:val="24"/>
              </w:numPr>
              <w:overflowPunct/>
              <w:autoSpaceDE/>
              <w:autoSpaceDN/>
              <w:adjustRightInd/>
              <w:spacing w:after="0" w:line="276" w:lineRule="auto"/>
              <w:ind w:left="1440"/>
              <w:jc w:val="left"/>
              <w:textAlignment w:val="auto"/>
              <w:rPr>
                <w:lang w:eastAsia="ko-KR"/>
              </w:rPr>
            </w:pPr>
            <w:r w:rsidRPr="00077148">
              <w:rPr>
                <w:lang w:eastAsia="ko-KR"/>
              </w:rPr>
              <w:t xml:space="preserve">Specify SL PRS for support of </w:t>
            </w:r>
            <w:proofErr w:type="spellStart"/>
            <w:r w:rsidRPr="00077148">
              <w:rPr>
                <w:lang w:eastAsia="ko-KR"/>
              </w:rPr>
              <w:t>sidelink</w:t>
            </w:r>
            <w:proofErr w:type="spellEnd"/>
            <w:r w:rsidRPr="00077148">
              <w:rPr>
                <w:lang w:eastAsia="ko-KR"/>
              </w:rPr>
              <w:t xml:space="preserve"> positioning such that the SL PRS uses a comb-based </w:t>
            </w:r>
            <w:r w:rsidRPr="00801262">
              <w:rPr>
                <w:lang w:eastAsia="ko-KR"/>
              </w:rPr>
              <w:t>(full RE mapping pattern</w:t>
            </w:r>
            <w:r>
              <w:rPr>
                <w:lang w:eastAsia="ko-KR"/>
              </w:rPr>
              <w:t xml:space="preserve"> is not precluded</w:t>
            </w:r>
            <w:r w:rsidRPr="00801262">
              <w:rPr>
                <w:lang w:eastAsia="ko-KR"/>
              </w:rPr>
              <w:t>)</w:t>
            </w:r>
            <w:r>
              <w:rPr>
                <w:lang w:eastAsia="ko-KR"/>
              </w:rPr>
              <w:t xml:space="preserve"> </w:t>
            </w:r>
            <w:r w:rsidRPr="00077148">
              <w:rPr>
                <w:lang w:eastAsia="ko-KR"/>
              </w:rPr>
              <w:t>frequency domain structure and a pseudorandom-based sequence where the existing sequence of DL-PRS is used as a starting point [RAN1].</w:t>
            </w:r>
          </w:p>
          <w:p w14:paraId="7F2A926C" w14:textId="77777777" w:rsidR="002C41A2" w:rsidRDefault="002C41A2" w:rsidP="002C41A2">
            <w:pPr>
              <w:numPr>
                <w:ilvl w:val="2"/>
                <w:numId w:val="24"/>
              </w:numPr>
              <w:overflowPunct/>
              <w:autoSpaceDE/>
              <w:autoSpaceDN/>
              <w:adjustRightInd/>
              <w:spacing w:after="0" w:line="276" w:lineRule="auto"/>
              <w:ind w:left="2160"/>
              <w:jc w:val="left"/>
              <w:textAlignment w:val="auto"/>
              <w:rPr>
                <w:lang w:eastAsia="ko-KR"/>
              </w:rPr>
            </w:pPr>
            <w:r w:rsidRPr="00077148">
              <w:rPr>
                <w:lang w:eastAsia="ko-KR"/>
              </w:rPr>
              <w:t>Specify support for SL PRS bandwidths of up to 100 MHz in FR1 spectrum.</w:t>
            </w:r>
          </w:p>
          <w:p w14:paraId="1F402A01" w14:textId="77777777" w:rsidR="002C41A2" w:rsidRDefault="002C41A2" w:rsidP="002C41A2">
            <w:pPr>
              <w:numPr>
                <w:ilvl w:val="2"/>
                <w:numId w:val="24"/>
              </w:numPr>
              <w:overflowPunct/>
              <w:autoSpaceDE/>
              <w:autoSpaceDN/>
              <w:adjustRightInd/>
              <w:spacing w:after="0" w:line="276" w:lineRule="auto"/>
              <w:ind w:left="2160"/>
              <w:jc w:val="left"/>
              <w:textAlignment w:val="auto"/>
              <w:rPr>
                <w:lang w:eastAsia="ko-KR"/>
              </w:rPr>
            </w:pPr>
            <w:r>
              <w:rPr>
                <w:lang w:eastAsia="ko-KR"/>
              </w:rPr>
              <w:t xml:space="preserve">NOTE: </w:t>
            </w:r>
            <w:r w:rsidRPr="00524D29">
              <w:rPr>
                <w:lang w:eastAsia="ko-KR"/>
              </w:rPr>
              <w:t xml:space="preserve">SL PRS transmission in FR2 is not precluded but no FR2 specific </w:t>
            </w:r>
            <w:r w:rsidRPr="005B6B43">
              <w:rPr>
                <w:lang w:eastAsia="ko-KR"/>
              </w:rPr>
              <w:t>aspects</w:t>
            </w:r>
            <w:r w:rsidRPr="00524D29">
              <w:rPr>
                <w:lang w:eastAsia="ko-KR"/>
              </w:rPr>
              <w:t xml:space="preserve"> </w:t>
            </w:r>
            <w:r>
              <w:rPr>
                <w:lang w:eastAsia="ko-KR"/>
              </w:rPr>
              <w:t>will</w:t>
            </w:r>
            <w:r w:rsidRPr="00524D29">
              <w:rPr>
                <w:lang w:eastAsia="ko-KR"/>
              </w:rPr>
              <w:t xml:space="preserve"> be specified</w:t>
            </w:r>
            <w:r>
              <w:rPr>
                <w:lang w:eastAsia="ko-KR"/>
              </w:rPr>
              <w:t xml:space="preserve">. </w:t>
            </w:r>
          </w:p>
          <w:p w14:paraId="7B982A12" w14:textId="77777777" w:rsidR="002C41A2" w:rsidRPr="00077148" w:rsidRDefault="002C41A2" w:rsidP="002C41A2">
            <w:pPr>
              <w:numPr>
                <w:ilvl w:val="1"/>
                <w:numId w:val="24"/>
              </w:numPr>
              <w:overflowPunct/>
              <w:autoSpaceDE/>
              <w:autoSpaceDN/>
              <w:adjustRightInd/>
              <w:spacing w:after="0" w:line="276" w:lineRule="auto"/>
              <w:ind w:left="1440"/>
              <w:jc w:val="left"/>
              <w:textAlignment w:val="auto"/>
              <w:rPr>
                <w:rFonts w:eastAsia="MS Mincho"/>
                <w:lang w:eastAsia="ko-KR"/>
              </w:rPr>
            </w:pPr>
            <w:r w:rsidRPr="00077148">
              <w:rPr>
                <w:lang w:eastAsia="ko-KR"/>
              </w:rPr>
              <w:t>Specify measurements to support RTT-type solutions using SL, SL-</w:t>
            </w:r>
            <w:proofErr w:type="spellStart"/>
            <w:r w:rsidRPr="00077148">
              <w:rPr>
                <w:lang w:eastAsia="ko-KR"/>
              </w:rPr>
              <w:t>AoA</w:t>
            </w:r>
            <w:proofErr w:type="spellEnd"/>
            <w:r w:rsidRPr="00A75785">
              <w:rPr>
                <w:lang w:eastAsia="ko-KR"/>
              </w:rPr>
              <w:t>,</w:t>
            </w:r>
            <w:r w:rsidRPr="00077148">
              <w:rPr>
                <w:color w:val="00B0F0"/>
                <w:lang w:eastAsia="ko-KR"/>
              </w:rPr>
              <w:t xml:space="preserve"> </w:t>
            </w:r>
            <w:r w:rsidRPr="00A75785">
              <w:rPr>
                <w:lang w:eastAsia="ko-KR"/>
              </w:rPr>
              <w:t>and SL-</w:t>
            </w:r>
            <w:proofErr w:type="spellStart"/>
            <w:r w:rsidRPr="00A75785">
              <w:rPr>
                <w:lang w:eastAsia="ko-KR"/>
              </w:rPr>
              <w:t>TDOA</w:t>
            </w:r>
            <w:proofErr w:type="spellEnd"/>
            <w:r w:rsidRPr="00077148">
              <w:rPr>
                <w:lang w:eastAsia="ko-KR"/>
              </w:rPr>
              <w:t xml:space="preserve"> [</w:t>
            </w:r>
            <w:proofErr w:type="spellStart"/>
            <w:r w:rsidRPr="00077148">
              <w:rPr>
                <w:lang w:eastAsia="ko-KR"/>
              </w:rPr>
              <w:t>RAN1</w:t>
            </w:r>
            <w:proofErr w:type="spellEnd"/>
            <w:r w:rsidRPr="00077148">
              <w:rPr>
                <w:lang w:eastAsia="ko-KR"/>
              </w:rPr>
              <w:t>, RAN2].</w:t>
            </w:r>
          </w:p>
          <w:p w14:paraId="17930035" w14:textId="77777777" w:rsidR="002C41A2" w:rsidRPr="00077148" w:rsidRDefault="002C41A2" w:rsidP="002C41A2">
            <w:pPr>
              <w:numPr>
                <w:ilvl w:val="1"/>
                <w:numId w:val="24"/>
              </w:numPr>
              <w:overflowPunct/>
              <w:autoSpaceDE/>
              <w:autoSpaceDN/>
              <w:adjustRightInd/>
              <w:spacing w:after="0" w:line="276" w:lineRule="auto"/>
              <w:ind w:left="1440"/>
              <w:jc w:val="left"/>
              <w:textAlignment w:val="auto"/>
              <w:rPr>
                <w:rFonts w:eastAsia="MS Mincho"/>
                <w:lang w:eastAsia="ko-KR"/>
              </w:rPr>
            </w:pPr>
            <w:r w:rsidRPr="00077148">
              <w:rPr>
                <w:lang w:eastAsia="ko-KR"/>
              </w:rPr>
              <w:t>Specify support of resource allocation for SL PRS:</w:t>
            </w:r>
          </w:p>
          <w:p w14:paraId="7D7BBAE8" w14:textId="77777777" w:rsidR="002C41A2" w:rsidRPr="00077148" w:rsidRDefault="002C41A2" w:rsidP="002C41A2">
            <w:pPr>
              <w:numPr>
                <w:ilvl w:val="2"/>
                <w:numId w:val="24"/>
              </w:numPr>
              <w:overflowPunct/>
              <w:autoSpaceDE/>
              <w:autoSpaceDN/>
              <w:adjustRightInd/>
              <w:spacing w:after="0" w:line="276" w:lineRule="auto"/>
              <w:ind w:left="2160"/>
              <w:jc w:val="left"/>
              <w:textAlignment w:val="auto"/>
              <w:rPr>
                <w:rFonts w:eastAsia="MS Mincho"/>
                <w:lang w:eastAsia="ko-KR"/>
              </w:rPr>
            </w:pPr>
            <w:r w:rsidRPr="00077148">
              <w:rPr>
                <w:lang w:eastAsia="ko-KR"/>
              </w:rPr>
              <w:t>Including resource allocation Scheme 1 and Scheme 2, where Scheme 1 corresponds to a network-centric SL PRS resource allocation and Scheme 2 corresponds to UE autonomous SL PRS resource allocation [RAN1].</w:t>
            </w:r>
          </w:p>
          <w:p w14:paraId="0EBE4554" w14:textId="77777777" w:rsidR="002C41A2" w:rsidRPr="00077148" w:rsidRDefault="002C41A2" w:rsidP="002C41A2">
            <w:pPr>
              <w:numPr>
                <w:ilvl w:val="3"/>
                <w:numId w:val="24"/>
              </w:numPr>
              <w:overflowPunct/>
              <w:autoSpaceDE/>
              <w:autoSpaceDN/>
              <w:adjustRightInd/>
              <w:spacing w:after="0" w:line="276" w:lineRule="auto"/>
              <w:ind w:left="2880"/>
              <w:jc w:val="left"/>
              <w:textAlignment w:val="auto"/>
              <w:rPr>
                <w:rFonts w:eastAsia="MS Mincho"/>
                <w:lang w:eastAsia="ko-KR"/>
              </w:rPr>
            </w:pPr>
            <w:r w:rsidRPr="00077148">
              <w:rPr>
                <w:lang w:eastAsia="ko-KR"/>
              </w:rPr>
              <w:t xml:space="preserve">For resource allocation mechanism for SL PRS in Scheme 2: </w:t>
            </w:r>
          </w:p>
          <w:p w14:paraId="3476627C" w14:textId="77777777" w:rsidR="002C41A2" w:rsidRPr="00801262" w:rsidRDefault="002C41A2" w:rsidP="002C41A2">
            <w:pPr>
              <w:numPr>
                <w:ilvl w:val="4"/>
                <w:numId w:val="24"/>
              </w:numPr>
              <w:overflowPunct/>
              <w:autoSpaceDE/>
              <w:autoSpaceDN/>
              <w:adjustRightInd/>
              <w:spacing w:after="0" w:line="276" w:lineRule="auto"/>
              <w:ind w:left="3600"/>
              <w:jc w:val="left"/>
              <w:textAlignment w:val="auto"/>
              <w:rPr>
                <w:rFonts w:eastAsia="MS Mincho"/>
                <w:lang w:eastAsia="ko-KR"/>
              </w:rPr>
            </w:pPr>
            <w:r>
              <w:rPr>
                <w:bCs/>
              </w:rPr>
              <w:t>S</w:t>
            </w:r>
            <w:r w:rsidRPr="00A4710D">
              <w:rPr>
                <w:bCs/>
              </w:rPr>
              <w:t xml:space="preserve">tudy and </w:t>
            </w:r>
            <w:r w:rsidRPr="00801262">
              <w:rPr>
                <w:bCs/>
              </w:rPr>
              <w:t>specify support of sensing-based resource allocation, and/or a random resource selection [RAN1].</w:t>
            </w:r>
          </w:p>
          <w:p w14:paraId="3CAD0703" w14:textId="77777777" w:rsidR="002C41A2" w:rsidRPr="00A75785" w:rsidRDefault="002C41A2" w:rsidP="002C41A2">
            <w:pPr>
              <w:numPr>
                <w:ilvl w:val="4"/>
                <w:numId w:val="24"/>
              </w:numPr>
              <w:overflowPunct/>
              <w:autoSpaceDE/>
              <w:autoSpaceDN/>
              <w:adjustRightInd/>
              <w:spacing w:after="0" w:line="276" w:lineRule="auto"/>
              <w:ind w:left="3600"/>
              <w:jc w:val="left"/>
              <w:textAlignment w:val="auto"/>
              <w:rPr>
                <w:rFonts w:eastAsia="MS Mincho"/>
                <w:lang w:eastAsia="ko-KR"/>
              </w:rPr>
            </w:pPr>
            <w:r w:rsidRPr="00801262">
              <w:rPr>
                <w:rFonts w:eastAsia="MS Mincho"/>
                <w:lang w:eastAsia="ko-KR"/>
              </w:rPr>
              <w:t>Study and</w:t>
            </w:r>
            <w:r>
              <w:rPr>
                <w:rFonts w:eastAsia="MS Mincho"/>
                <w:lang w:eastAsia="ko-KR"/>
              </w:rPr>
              <w:t xml:space="preserve"> </w:t>
            </w:r>
            <w:r w:rsidRPr="00A75785">
              <w:rPr>
                <w:rFonts w:eastAsia="MS Mincho"/>
                <w:lang w:eastAsia="ko-KR"/>
              </w:rPr>
              <w:t>specify solutions for congestion control for SL PRS and/or inter-UE coordination</w:t>
            </w:r>
            <w:r w:rsidRPr="00A75785">
              <w:rPr>
                <w:lang w:eastAsia="ko-KR"/>
              </w:rPr>
              <w:t xml:space="preserve"> </w:t>
            </w:r>
            <w:r>
              <w:rPr>
                <w:lang w:eastAsia="ko-KR"/>
              </w:rPr>
              <w:t xml:space="preserve">for SL-PRS </w:t>
            </w:r>
            <w:r w:rsidRPr="00A75785">
              <w:rPr>
                <w:lang w:eastAsia="ko-KR"/>
              </w:rPr>
              <w:t>[RAN1]</w:t>
            </w:r>
            <w:r w:rsidRPr="00A75785">
              <w:rPr>
                <w:rFonts w:eastAsia="MS Mincho"/>
                <w:lang w:eastAsia="ko-KR"/>
              </w:rPr>
              <w:t>.</w:t>
            </w:r>
          </w:p>
          <w:p w14:paraId="54F2E15E" w14:textId="77777777" w:rsidR="002C41A2" w:rsidRPr="00077148" w:rsidRDefault="002C41A2" w:rsidP="002C41A2">
            <w:pPr>
              <w:numPr>
                <w:ilvl w:val="2"/>
                <w:numId w:val="24"/>
              </w:numPr>
              <w:overflowPunct/>
              <w:autoSpaceDE/>
              <w:autoSpaceDN/>
              <w:adjustRightInd/>
              <w:spacing w:after="0" w:line="276" w:lineRule="auto"/>
              <w:ind w:left="2160"/>
              <w:jc w:val="left"/>
              <w:textAlignment w:val="auto"/>
              <w:rPr>
                <w:rFonts w:eastAsia="MS Mincho"/>
                <w:lang w:eastAsia="ko-KR"/>
              </w:rPr>
            </w:pPr>
            <w:r w:rsidRPr="00077148">
              <w:rPr>
                <w:lang w:eastAsia="ko-KR"/>
              </w:rPr>
              <w:t xml:space="preserve">Support resource allocation </w:t>
            </w:r>
            <w:r>
              <w:rPr>
                <w:lang w:eastAsia="ko-KR"/>
              </w:rPr>
              <w:t xml:space="preserve">for shared </w:t>
            </w:r>
            <w:r w:rsidRPr="00D17DB9">
              <w:rPr>
                <w:lang w:eastAsia="ko-KR"/>
              </w:rPr>
              <w:t xml:space="preserve">resource pool with Rel-16/17/18 </w:t>
            </w:r>
            <w:proofErr w:type="spellStart"/>
            <w:r w:rsidRPr="00D17DB9">
              <w:rPr>
                <w:lang w:eastAsia="ko-KR"/>
              </w:rPr>
              <w:t>sidelink</w:t>
            </w:r>
            <w:proofErr w:type="spellEnd"/>
            <w:r w:rsidRPr="00D17DB9">
              <w:rPr>
                <w:lang w:eastAsia="ko-KR"/>
              </w:rPr>
              <w:t xml:space="preserve"> communication</w:t>
            </w:r>
            <w:r>
              <w:rPr>
                <w:lang w:eastAsia="ko-KR"/>
              </w:rPr>
              <w:t xml:space="preserve"> and dedicated</w:t>
            </w:r>
            <w:r w:rsidRPr="00077148">
              <w:rPr>
                <w:lang w:eastAsia="ko-KR"/>
              </w:rPr>
              <w:t xml:space="preserve"> resource pool for SL PRS [RAN1].</w:t>
            </w:r>
          </w:p>
          <w:p w14:paraId="04BCC6D7" w14:textId="77777777" w:rsidR="002C41A2" w:rsidRPr="00077148" w:rsidRDefault="002C41A2" w:rsidP="002C41A2">
            <w:pPr>
              <w:numPr>
                <w:ilvl w:val="3"/>
                <w:numId w:val="24"/>
              </w:numPr>
              <w:overflowPunct/>
              <w:autoSpaceDE/>
              <w:autoSpaceDN/>
              <w:adjustRightInd/>
              <w:spacing w:after="0" w:line="276" w:lineRule="auto"/>
              <w:ind w:left="2880"/>
              <w:jc w:val="left"/>
              <w:textAlignment w:val="auto"/>
              <w:rPr>
                <w:rFonts w:eastAsia="MS Mincho"/>
                <w:lang w:eastAsia="ko-KR"/>
              </w:rPr>
            </w:pPr>
            <w:r w:rsidRPr="00077148">
              <w:rPr>
                <w:lang w:eastAsia="ko-KR"/>
              </w:rPr>
              <w:t xml:space="preserve">NOTE: For SL positioning resource (pre-)configuration in a shared resource pool with Rel-16/17/18 </w:t>
            </w:r>
            <w:proofErr w:type="spellStart"/>
            <w:r w:rsidRPr="00077148">
              <w:rPr>
                <w:lang w:eastAsia="ko-KR"/>
              </w:rPr>
              <w:t>sidelink</w:t>
            </w:r>
            <w:proofErr w:type="spellEnd"/>
            <w:r w:rsidRPr="00077148">
              <w:rPr>
                <w:lang w:eastAsia="ko-KR"/>
              </w:rPr>
              <w:t xml:space="preserve"> communication, backward compatibility with legacy Rel-16/17 UEs should be ensured.</w:t>
            </w:r>
          </w:p>
          <w:p w14:paraId="5924EAF7" w14:textId="77777777" w:rsidR="002C41A2" w:rsidRPr="00077148" w:rsidRDefault="002C41A2" w:rsidP="002C41A2">
            <w:pPr>
              <w:numPr>
                <w:ilvl w:val="1"/>
                <w:numId w:val="24"/>
              </w:numPr>
              <w:overflowPunct/>
              <w:autoSpaceDE/>
              <w:autoSpaceDN/>
              <w:adjustRightInd/>
              <w:spacing w:after="0" w:line="276" w:lineRule="auto"/>
              <w:ind w:left="1440"/>
              <w:jc w:val="left"/>
              <w:textAlignment w:val="auto"/>
              <w:rPr>
                <w:lang w:eastAsia="ko-KR"/>
              </w:rPr>
            </w:pPr>
            <w:r w:rsidRPr="00077148">
              <w:rPr>
                <w:lang w:eastAsia="ko-KR"/>
              </w:rPr>
              <w:t xml:space="preserve">Specify procedures for transmit power control for SL PRS transmissions at least based on open loop power control (OLPC) [RAN1]. </w:t>
            </w:r>
          </w:p>
          <w:p w14:paraId="7856DCCB" w14:textId="77777777" w:rsidR="002C41A2" w:rsidRPr="00077148" w:rsidRDefault="002C41A2" w:rsidP="002C41A2">
            <w:pPr>
              <w:numPr>
                <w:ilvl w:val="1"/>
                <w:numId w:val="24"/>
              </w:numPr>
              <w:overflowPunct/>
              <w:autoSpaceDE/>
              <w:autoSpaceDN/>
              <w:adjustRightInd/>
              <w:spacing w:after="0" w:line="276" w:lineRule="auto"/>
              <w:ind w:left="1440"/>
              <w:jc w:val="left"/>
              <w:textAlignment w:val="auto"/>
              <w:rPr>
                <w:lang w:eastAsia="ko-KR"/>
              </w:rPr>
            </w:pPr>
            <w:r w:rsidRPr="00077148">
              <w:rPr>
                <w:lang w:eastAsia="ko-KR"/>
              </w:rPr>
              <w:t xml:space="preserve">Specify </w:t>
            </w:r>
            <w:proofErr w:type="spellStart"/>
            <w:r w:rsidRPr="00077148">
              <w:rPr>
                <w:lang w:eastAsia="ko-KR"/>
              </w:rPr>
              <w:t>signalling</w:t>
            </w:r>
            <w:proofErr w:type="spellEnd"/>
            <w:r w:rsidRPr="00077148">
              <w:rPr>
                <w:lang w:eastAsia="ko-KR"/>
              </w:rPr>
              <w:t xml:space="preserve"> and associated UE behavior for support of unicast, groupcast (not including many to one) and broadcast of SL PRS transmissions [RAN1, RAN2].</w:t>
            </w:r>
          </w:p>
          <w:p w14:paraId="37615A7F" w14:textId="75FFB872" w:rsidR="002C41A2" w:rsidRPr="00077148" w:rsidRDefault="002C41A2" w:rsidP="002C41A2">
            <w:pPr>
              <w:numPr>
                <w:ilvl w:val="1"/>
                <w:numId w:val="24"/>
              </w:numPr>
              <w:overflowPunct/>
              <w:autoSpaceDE/>
              <w:autoSpaceDN/>
              <w:adjustRightInd/>
              <w:spacing w:after="0" w:line="276" w:lineRule="auto"/>
              <w:ind w:left="1440"/>
              <w:jc w:val="left"/>
              <w:textAlignment w:val="auto"/>
              <w:rPr>
                <w:lang w:eastAsia="ko-KR"/>
              </w:rPr>
            </w:pPr>
            <w:r w:rsidRPr="005A5F7F">
              <w:rPr>
                <w:lang w:eastAsia="ko-KR"/>
              </w:rPr>
              <w:t xml:space="preserve">Specify </w:t>
            </w:r>
            <w:r>
              <w:rPr>
                <w:lang w:eastAsia="ko-KR"/>
              </w:rPr>
              <w:t xml:space="preserve">unicast session-based </w:t>
            </w:r>
            <w:proofErr w:type="spellStart"/>
            <w:r w:rsidRPr="005A5F7F">
              <w:rPr>
                <w:lang w:eastAsia="ko-KR"/>
              </w:rPr>
              <w:t>signalling</w:t>
            </w:r>
            <w:proofErr w:type="spellEnd"/>
            <w:r w:rsidRPr="005A5F7F">
              <w:rPr>
                <w:lang w:eastAsia="ko-KR"/>
              </w:rPr>
              <w:t xml:space="preserve"> and procedures to facilitate support of SL positioning</w:t>
            </w:r>
            <w:r>
              <w:rPr>
                <w:lang w:eastAsia="ko-KR"/>
              </w:rPr>
              <w:t xml:space="preserve"> for single target UE</w:t>
            </w:r>
            <w:r w:rsidRPr="005A5F7F">
              <w:rPr>
                <w:lang w:eastAsia="ko-KR"/>
              </w:rPr>
              <w:t xml:space="preserve"> </w:t>
            </w:r>
            <w:r>
              <w:rPr>
                <w:lang w:eastAsia="ko-KR"/>
              </w:rPr>
              <w:t xml:space="preserve">(it is not precluded to apply the procedures to multiple </w:t>
            </w:r>
            <w:r>
              <w:rPr>
                <w:lang w:eastAsia="ko-KR"/>
              </w:rPr>
              <w:lastRenderedPageBreak/>
              <w:t xml:space="preserve">target UEs but no signaling optimizations will be considered for this case) </w:t>
            </w:r>
            <w:r w:rsidRPr="00077148">
              <w:rPr>
                <w:lang w:eastAsia="ko-KR"/>
              </w:rPr>
              <w:t xml:space="preserve">[RAN2, </w:t>
            </w:r>
            <w:proofErr w:type="spellStart"/>
            <w:r w:rsidRPr="00077148">
              <w:rPr>
                <w:lang w:eastAsia="ko-KR"/>
              </w:rPr>
              <w:t>RAN3</w:t>
            </w:r>
            <w:proofErr w:type="spellEnd"/>
            <w:r w:rsidRPr="00077148">
              <w:rPr>
                <w:lang w:eastAsia="ko-KR"/>
              </w:rPr>
              <w:t xml:space="preserve">]: </w:t>
            </w:r>
          </w:p>
          <w:p w14:paraId="2CD992A1" w14:textId="77777777" w:rsidR="002C41A2" w:rsidRDefault="002C41A2" w:rsidP="002C41A2">
            <w:pPr>
              <w:numPr>
                <w:ilvl w:val="2"/>
                <w:numId w:val="24"/>
              </w:numPr>
              <w:overflowPunct/>
              <w:autoSpaceDE/>
              <w:autoSpaceDN/>
              <w:adjustRightInd/>
              <w:spacing w:after="0" w:line="276" w:lineRule="auto"/>
              <w:ind w:left="2160"/>
              <w:jc w:val="left"/>
              <w:textAlignment w:val="auto"/>
              <w:rPr>
                <w:lang w:eastAsia="ko-KR"/>
              </w:rPr>
            </w:pPr>
            <w:r w:rsidRPr="006B6DFC">
              <w:rPr>
                <w:bCs/>
              </w:rPr>
              <w:t xml:space="preserve">Specify the </w:t>
            </w:r>
            <w:r w:rsidRPr="006B6DFC">
              <w:rPr>
                <w:rFonts w:eastAsia="等线" w:hint="eastAsia"/>
              </w:rPr>
              <w:t>p</w:t>
            </w:r>
            <w:r>
              <w:t xml:space="preserve">rotocol </w:t>
            </w:r>
            <w:r w:rsidRPr="006B6DFC">
              <w:rPr>
                <w:rFonts w:eastAsia="等线" w:hint="eastAsia"/>
              </w:rPr>
              <w:t xml:space="preserve">and procedures </w:t>
            </w:r>
            <w:r>
              <w:t xml:space="preserve">for SL positioning between </w:t>
            </w:r>
            <w:proofErr w:type="spellStart"/>
            <w:r>
              <w:t>UEs</w:t>
            </w:r>
            <w:proofErr w:type="spellEnd"/>
            <w:r>
              <w:t xml:space="preserve"> (</w:t>
            </w:r>
            <w:r w:rsidRPr="001859ED">
              <w:t xml:space="preserve">Protocol for </w:t>
            </w:r>
            <w:proofErr w:type="spellStart"/>
            <w:r w:rsidRPr="001859ED">
              <w:t>Sidelink</w:t>
            </w:r>
            <w:proofErr w:type="spellEnd"/>
            <w:r w:rsidRPr="001859ED">
              <w:t xml:space="preserve"> positioning procedures (</w:t>
            </w:r>
            <w:proofErr w:type="spellStart"/>
            <w:r>
              <w:t>SLPP</w:t>
            </w:r>
            <w:proofErr w:type="spellEnd"/>
            <w:r>
              <w:t>))</w:t>
            </w:r>
            <w:r w:rsidRPr="006B6DFC">
              <w:rPr>
                <w:lang w:eastAsia="ko-KR"/>
              </w:rPr>
              <w:t>.</w:t>
            </w:r>
            <w:r>
              <w:rPr>
                <w:lang w:eastAsia="ko-KR"/>
              </w:rPr>
              <w:t xml:space="preserve"> </w:t>
            </w:r>
          </w:p>
          <w:p w14:paraId="31DAF1D2" w14:textId="77777777" w:rsidR="002C41A2" w:rsidRPr="002C41A2" w:rsidRDefault="002C41A2" w:rsidP="002C41A2">
            <w:pPr>
              <w:numPr>
                <w:ilvl w:val="2"/>
                <w:numId w:val="24"/>
              </w:numPr>
              <w:overflowPunct/>
              <w:autoSpaceDE/>
              <w:autoSpaceDN/>
              <w:adjustRightInd/>
              <w:spacing w:after="0" w:line="276" w:lineRule="auto"/>
              <w:ind w:left="2160"/>
              <w:jc w:val="left"/>
              <w:textAlignment w:val="auto"/>
              <w:rPr>
                <w:lang w:eastAsia="ko-KR"/>
              </w:rPr>
            </w:pPr>
            <w:r w:rsidRPr="00680451">
              <w:rPr>
                <w:bCs/>
              </w:rPr>
              <w:t xml:space="preserve">Specify the </w:t>
            </w:r>
            <w:r w:rsidRPr="00680451">
              <w:rPr>
                <w:rFonts w:eastAsia="等线"/>
              </w:rPr>
              <w:t xml:space="preserve">protocol and procedures for SL positioning between UEs and a single LMF for in coverage scenario only, </w:t>
            </w:r>
            <w:r w:rsidRPr="008B7960">
              <w:rPr>
                <w:rFonts w:eastAsia="等线"/>
              </w:rPr>
              <w:t>including joint PC5-Uu scenarios</w:t>
            </w:r>
            <w:r w:rsidRPr="00680451">
              <w:rPr>
                <w:rFonts w:eastAsia="MS Mincho"/>
              </w:rPr>
              <w:t xml:space="preserve">. </w:t>
            </w:r>
          </w:p>
          <w:p w14:paraId="377BDC22" w14:textId="77777777" w:rsidR="002C41A2" w:rsidRPr="002C41A2" w:rsidRDefault="002C41A2" w:rsidP="002C41A2">
            <w:pPr>
              <w:numPr>
                <w:ilvl w:val="3"/>
                <w:numId w:val="24"/>
              </w:numPr>
              <w:overflowPunct/>
              <w:autoSpaceDE/>
              <w:autoSpaceDN/>
              <w:adjustRightInd/>
              <w:spacing w:after="0" w:line="276" w:lineRule="auto"/>
              <w:ind w:left="2880"/>
              <w:jc w:val="left"/>
              <w:textAlignment w:val="auto"/>
              <w:rPr>
                <w:lang w:eastAsia="ko-KR"/>
              </w:rPr>
            </w:pPr>
            <w:r w:rsidRPr="00680451">
              <w:rPr>
                <w:lang w:eastAsia="ko-KR"/>
              </w:rPr>
              <w:t>NOTE: Assumes all involved UEs are served by same LMF.</w:t>
            </w:r>
          </w:p>
          <w:p w14:paraId="2230D723" w14:textId="6E53EB84" w:rsidR="002C41A2" w:rsidRDefault="002C41A2" w:rsidP="002C41A2">
            <w:pPr>
              <w:numPr>
                <w:ilvl w:val="1"/>
                <w:numId w:val="24"/>
              </w:numPr>
              <w:overflowPunct/>
              <w:autoSpaceDE/>
              <w:autoSpaceDN/>
              <w:adjustRightInd/>
              <w:spacing w:after="0" w:line="276" w:lineRule="auto"/>
              <w:ind w:left="1440"/>
              <w:jc w:val="left"/>
              <w:textAlignment w:val="auto"/>
              <w:rPr>
                <w:lang w:eastAsia="ko-KR"/>
              </w:rPr>
            </w:pPr>
            <w:r>
              <w:rPr>
                <w:lang w:eastAsia="ko-KR"/>
              </w:rPr>
              <w:t xml:space="preserve">For SL-TDOA, RAN2 will not work on procedures for </w:t>
            </w:r>
            <w:r w:rsidRPr="00601F2A">
              <w:rPr>
                <w:lang w:eastAsia="ko-KR"/>
              </w:rPr>
              <w:t xml:space="preserve">synchronization </w:t>
            </w:r>
            <w:r>
              <w:rPr>
                <w:lang w:eastAsia="ko-KR"/>
              </w:rPr>
              <w:t>of</w:t>
            </w:r>
            <w:r w:rsidRPr="00601F2A">
              <w:rPr>
                <w:lang w:eastAsia="ko-KR"/>
              </w:rPr>
              <w:t xml:space="preserve"> the anchor UEs. </w:t>
            </w:r>
            <w:r w:rsidRPr="007268E4">
              <w:rPr>
                <w:lang w:eastAsia="ko-KR"/>
              </w:rPr>
              <w:t xml:space="preserve">RAN2 can discuss and implement agreed RAN1 parameters related to </w:t>
            </w:r>
            <w:proofErr w:type="spellStart"/>
            <w:proofErr w:type="gramStart"/>
            <w:r w:rsidRPr="007268E4">
              <w:rPr>
                <w:lang w:eastAsia="ko-KR"/>
              </w:rPr>
              <w:t>synchronization</w:t>
            </w:r>
            <w:r w:rsidRPr="00601F2A">
              <w:rPr>
                <w:lang w:eastAsia="ko-KR"/>
              </w:rPr>
              <w:t>.</w:t>
            </w:r>
            <w:r w:rsidRPr="000D3B2D">
              <w:rPr>
                <w:lang w:eastAsia="ko-KR"/>
              </w:rPr>
              <w:t>Specify</w:t>
            </w:r>
            <w:proofErr w:type="spellEnd"/>
            <w:proofErr w:type="gramEnd"/>
            <w:r w:rsidRPr="000D3B2D">
              <w:rPr>
                <w:lang w:eastAsia="ko-KR"/>
              </w:rPr>
              <w:t xml:space="preserve"> </w:t>
            </w:r>
            <w:proofErr w:type="spellStart"/>
            <w:r w:rsidRPr="000D3B2D">
              <w:rPr>
                <w:lang w:eastAsia="ko-KR"/>
              </w:rPr>
              <w:t>signalling</w:t>
            </w:r>
            <w:proofErr w:type="spellEnd"/>
            <w:r w:rsidRPr="000D3B2D">
              <w:rPr>
                <w:lang w:eastAsia="ko-KR"/>
              </w:rPr>
              <w:t xml:space="preserve"> to NG-RAN for</w:t>
            </w:r>
            <w:r w:rsidRPr="00594268" w:rsidDel="00527ADA">
              <w:rPr>
                <w:lang w:eastAsia="ko-KR"/>
              </w:rPr>
              <w:t xml:space="preserve"> </w:t>
            </w:r>
            <w:proofErr w:type="spellStart"/>
            <w:r w:rsidRPr="00594268">
              <w:rPr>
                <w:lang w:eastAsia="ko-KR"/>
              </w:rPr>
              <w:t>sidelink</w:t>
            </w:r>
            <w:proofErr w:type="spellEnd"/>
            <w:r w:rsidRPr="00594268">
              <w:rPr>
                <w:lang w:eastAsia="ko-KR"/>
              </w:rPr>
              <w:t xml:space="preserve"> positioning and ranging service authorizations as needed. [RAN3, RAN2] </w:t>
            </w:r>
          </w:p>
          <w:p w14:paraId="09FF24FB" w14:textId="423BC238" w:rsidR="002C41A2" w:rsidRPr="002C41A2" w:rsidRDefault="002C41A2" w:rsidP="002C41A2">
            <w:pPr>
              <w:numPr>
                <w:ilvl w:val="1"/>
                <w:numId w:val="24"/>
              </w:numPr>
              <w:overflowPunct/>
              <w:autoSpaceDE/>
              <w:autoSpaceDN/>
              <w:adjustRightInd/>
              <w:spacing w:after="0" w:line="276" w:lineRule="auto"/>
              <w:ind w:left="1440"/>
              <w:jc w:val="left"/>
              <w:textAlignment w:val="auto"/>
              <w:rPr>
                <w:lang w:eastAsia="ko-KR"/>
              </w:rPr>
            </w:pPr>
            <w:r w:rsidRPr="00E11145">
              <w:rPr>
                <w:lang w:eastAsia="ko-KR"/>
              </w:rPr>
              <w:t xml:space="preserve">Specify corresponding new core requirements, as well as </w:t>
            </w:r>
            <w:r w:rsidRPr="00135525">
              <w:rPr>
                <w:lang w:eastAsia="ko-KR"/>
              </w:rPr>
              <w:t>identify</w:t>
            </w:r>
            <w:r>
              <w:rPr>
                <w:lang w:eastAsia="ko-KR"/>
              </w:rPr>
              <w:t>ing and specify</w:t>
            </w:r>
            <w:r w:rsidRPr="00E11145">
              <w:rPr>
                <w:lang w:eastAsia="ko-KR"/>
              </w:rPr>
              <w:t xml:space="preserve"> the impact on the existing RAN4 specification, including RRM measurements and procedures [RAN4].</w:t>
            </w:r>
          </w:p>
        </w:tc>
      </w:tr>
    </w:tbl>
    <w:p w14:paraId="27F12BF0" w14:textId="3941EF00" w:rsidR="00D34806" w:rsidRDefault="00D34806" w:rsidP="00646CF8">
      <w:pPr>
        <w:spacing w:beforeLines="50" w:before="120"/>
        <w:rPr>
          <w:szCs w:val="22"/>
        </w:rPr>
      </w:pPr>
      <w:r>
        <w:rPr>
          <w:szCs w:val="22"/>
        </w:rPr>
        <w:lastRenderedPageBreak/>
        <w:t>It can be seen from the updated WID that RAN2 excluded the partial coverage scenario for network-based operation, and</w:t>
      </w:r>
      <w:r w:rsidRPr="00D34806">
        <w:rPr>
          <w:szCs w:val="22"/>
        </w:rPr>
        <w:t xml:space="preserve"> </w:t>
      </w:r>
      <w:r>
        <w:rPr>
          <w:szCs w:val="22"/>
        </w:rPr>
        <w:t xml:space="preserve">the broadcast and groupcast session-less scenario. </w:t>
      </w:r>
    </w:p>
    <w:p w14:paraId="5B97D70B" w14:textId="71261798" w:rsidR="004C31E4" w:rsidRDefault="008B1BC2" w:rsidP="00D34806">
      <w:r>
        <w:rPr>
          <w:rFonts w:hint="eastAsia"/>
          <w:szCs w:val="22"/>
        </w:rPr>
        <w:t>In</w:t>
      </w:r>
      <w:r>
        <w:rPr>
          <w:szCs w:val="22"/>
        </w:rPr>
        <w:t xml:space="preserve"> this paper, we discuss the SL positioning issues </w:t>
      </w:r>
      <w:r w:rsidR="00D9273F">
        <w:rPr>
          <w:szCs w:val="22"/>
        </w:rPr>
        <w:t xml:space="preserve">according to the updated WID, </w:t>
      </w:r>
      <w:r>
        <w:rPr>
          <w:szCs w:val="22"/>
        </w:rPr>
        <w:t>with respect to</w:t>
      </w:r>
      <w:r w:rsidR="00335610">
        <w:rPr>
          <w:szCs w:val="22"/>
        </w:rPr>
        <w:t xml:space="preserve"> </w:t>
      </w:r>
      <w:r w:rsidR="00D9273F">
        <w:rPr>
          <w:szCs w:val="22"/>
        </w:rPr>
        <w:t xml:space="preserve">SL positioning session, </w:t>
      </w:r>
      <w:r w:rsidR="002C41A2">
        <w:rPr>
          <w:szCs w:val="22"/>
        </w:rPr>
        <w:t xml:space="preserve">SLPP </w:t>
      </w:r>
      <w:r w:rsidR="00335610">
        <w:rPr>
          <w:szCs w:val="22"/>
        </w:rPr>
        <w:t>priority, and other RAN2 related issues</w:t>
      </w:r>
      <w:r w:rsidR="002C41A2">
        <w:rPr>
          <w:szCs w:val="22"/>
        </w:rPr>
        <w:t>.</w:t>
      </w:r>
    </w:p>
    <w:p w14:paraId="6B70E6F6" w14:textId="1D4F350B" w:rsidR="00D16094" w:rsidRPr="00801CCA" w:rsidRDefault="00784C7C" w:rsidP="00801CCA">
      <w:pPr>
        <w:pStyle w:val="1"/>
      </w:pPr>
      <w:r>
        <w:t>2.</w:t>
      </w:r>
      <w:r w:rsidR="008A4166">
        <w:tab/>
      </w:r>
      <w:r w:rsidR="00CC0F9E">
        <w:t>Discussion</w:t>
      </w:r>
      <w:bookmarkStart w:id="1" w:name="OLE_LINK152"/>
      <w:bookmarkStart w:id="2" w:name="OLE_LINK153"/>
    </w:p>
    <w:p w14:paraId="49D1022C" w14:textId="5009B1C0" w:rsidR="00952ABD" w:rsidRDefault="00952ABD" w:rsidP="00952ABD">
      <w:pPr>
        <w:pStyle w:val="2"/>
        <w:rPr>
          <w:lang w:eastAsia="zh-CN"/>
        </w:rPr>
      </w:pPr>
      <w:r>
        <w:t>2.1</w:t>
      </w:r>
      <w:r>
        <w:tab/>
      </w:r>
      <w:r w:rsidR="00D9304A">
        <w:rPr>
          <w:lang w:eastAsia="zh-CN"/>
        </w:rPr>
        <w:t>Session for SL positioning</w:t>
      </w:r>
    </w:p>
    <w:p w14:paraId="74C70054" w14:textId="57637A20" w:rsidR="00E97188" w:rsidRDefault="00E97188" w:rsidP="00E97188">
      <w:pPr>
        <w:pStyle w:val="3"/>
      </w:pPr>
      <w:r>
        <w:t>2.1.1</w:t>
      </w:r>
      <w:r>
        <w:tab/>
        <w:t>Session ID</w:t>
      </w:r>
      <w:r w:rsidR="003145F0">
        <w:t xml:space="preserve"> for UE-only operation</w:t>
      </w:r>
    </w:p>
    <w:p w14:paraId="1EF4F835" w14:textId="400CE4C8" w:rsidR="00D9304A" w:rsidRDefault="00FE6522" w:rsidP="00D9304A">
      <w:pPr>
        <w:rPr>
          <w:lang w:val="en-GB"/>
        </w:rPr>
      </w:pPr>
      <w:r>
        <w:rPr>
          <w:lang w:val="en-GB"/>
        </w:rPr>
        <w:t>In RAN2#123 meeting, RAN2 discussed the session related issue for SL positioning and agreed the following:</w:t>
      </w:r>
    </w:p>
    <w:p w14:paraId="1BF0741B" w14:textId="4704A9E4" w:rsidR="00FE6522" w:rsidRDefault="00FE6522" w:rsidP="00402D46">
      <w:pPr>
        <w:pStyle w:val="Doc-text2"/>
        <w:pBdr>
          <w:top w:val="single" w:sz="4" w:space="1" w:color="auto"/>
          <w:left w:val="single" w:sz="4" w:space="4" w:color="auto"/>
          <w:bottom w:val="single" w:sz="4" w:space="1" w:color="auto"/>
          <w:right w:val="single" w:sz="4" w:space="4" w:color="auto"/>
        </w:pBdr>
        <w:ind w:leftChars="172" w:left="741"/>
        <w:rPr>
          <w:rFonts w:ascii="Times New Roman" w:hAnsi="Times New Roman"/>
        </w:rPr>
      </w:pPr>
      <w:r w:rsidRPr="00FE6522">
        <w:rPr>
          <w:rFonts w:ascii="Times New Roman" w:hAnsi="Times New Roman"/>
        </w:rPr>
        <w:t>RAN2#123</w:t>
      </w:r>
      <w:r>
        <w:rPr>
          <w:rFonts w:ascii="Times New Roman" w:hAnsi="Times New Roman"/>
        </w:rPr>
        <w:t xml:space="preserve"> agreements:</w:t>
      </w:r>
    </w:p>
    <w:p w14:paraId="35457783" w14:textId="7C491D28" w:rsidR="00FE6522" w:rsidRPr="00FE6522" w:rsidRDefault="00FE6522" w:rsidP="00402D46">
      <w:pPr>
        <w:pStyle w:val="Doc-text2"/>
        <w:pBdr>
          <w:top w:val="single" w:sz="4" w:space="1" w:color="auto"/>
          <w:left w:val="single" w:sz="4" w:space="4" w:color="auto"/>
          <w:bottom w:val="single" w:sz="4" w:space="1" w:color="auto"/>
          <w:right w:val="single" w:sz="4" w:space="4" w:color="auto"/>
        </w:pBdr>
        <w:ind w:leftChars="172" w:left="741"/>
        <w:rPr>
          <w:rFonts w:ascii="Times New Roman" w:hAnsi="Times New Roman"/>
        </w:rPr>
      </w:pPr>
      <w:r w:rsidRPr="00FE6522">
        <w:rPr>
          <w:rFonts w:ascii="Times New Roman" w:hAnsi="Times New Roman"/>
        </w:rPr>
        <w:t>For LMF involved SL based positioning, follow SA2 on how to handle LMF involved SL based positioning between UE (who has connection with network), LMF and AMF.</w:t>
      </w:r>
      <w:bookmarkStart w:id="3" w:name="_Hlk146276797"/>
      <w:r w:rsidRPr="00FE6522">
        <w:rPr>
          <w:rFonts w:ascii="Times New Roman" w:hAnsi="Times New Roman"/>
        </w:rPr>
        <w:t xml:space="preserve"> </w:t>
      </w:r>
      <w:r w:rsidRPr="00E824F1">
        <w:rPr>
          <w:rFonts w:ascii="Times New Roman" w:hAnsi="Times New Roman"/>
          <w:highlight w:val="yellow"/>
        </w:rPr>
        <w:t>FFS on how to handle session for UEs involved in the same LMF involved SL based positioning</w:t>
      </w:r>
      <w:r w:rsidRPr="00FE6522">
        <w:rPr>
          <w:rFonts w:ascii="Times New Roman" w:hAnsi="Times New Roman"/>
        </w:rPr>
        <w:t xml:space="preserve"> and </w:t>
      </w:r>
      <w:r w:rsidRPr="00E824F1">
        <w:rPr>
          <w:rFonts w:ascii="Times New Roman" w:hAnsi="Times New Roman"/>
          <w:highlight w:val="yellow"/>
        </w:rPr>
        <w:t>the relationship between routing ID/correlation ID and session ID</w:t>
      </w:r>
      <w:bookmarkEnd w:id="3"/>
      <w:r w:rsidRPr="00FE6522">
        <w:rPr>
          <w:rFonts w:ascii="Times New Roman" w:hAnsi="Times New Roman"/>
        </w:rPr>
        <w:t>.</w:t>
      </w:r>
    </w:p>
    <w:p w14:paraId="4506B65B" w14:textId="77777777" w:rsidR="00FE6522" w:rsidRPr="00FE6522" w:rsidRDefault="00FE6522" w:rsidP="00402D46">
      <w:pPr>
        <w:pStyle w:val="Doc-text2"/>
        <w:pBdr>
          <w:top w:val="single" w:sz="4" w:space="1" w:color="auto"/>
          <w:left w:val="single" w:sz="4" w:space="4" w:color="auto"/>
          <w:bottom w:val="single" w:sz="4" w:space="1" w:color="auto"/>
          <w:right w:val="single" w:sz="4" w:space="4" w:color="auto"/>
        </w:pBdr>
        <w:ind w:leftChars="172" w:left="741"/>
        <w:rPr>
          <w:rFonts w:ascii="Times New Roman" w:hAnsi="Times New Roman"/>
        </w:rPr>
      </w:pPr>
      <w:r w:rsidRPr="00FE6522">
        <w:rPr>
          <w:rFonts w:ascii="Times New Roman" w:hAnsi="Times New Roman"/>
        </w:rPr>
        <w:t>At least for UE-only operation, introduce explicit field “</w:t>
      </w:r>
      <w:proofErr w:type="spellStart"/>
      <w:r w:rsidRPr="00FE6522">
        <w:rPr>
          <w:rFonts w:ascii="Times New Roman" w:hAnsi="Times New Roman"/>
        </w:rPr>
        <w:t>sessionID</w:t>
      </w:r>
      <w:proofErr w:type="spellEnd"/>
      <w:r w:rsidRPr="00FE6522">
        <w:rPr>
          <w:rFonts w:ascii="Times New Roman" w:hAnsi="Times New Roman"/>
        </w:rPr>
        <w:t xml:space="preserve">” in </w:t>
      </w:r>
      <w:proofErr w:type="spellStart"/>
      <w:r w:rsidRPr="00FE6522">
        <w:rPr>
          <w:rFonts w:ascii="Times New Roman" w:hAnsi="Times New Roman"/>
        </w:rPr>
        <w:t>SLPP</w:t>
      </w:r>
      <w:proofErr w:type="spellEnd"/>
      <w:r w:rsidRPr="00FE6522">
        <w:rPr>
          <w:rFonts w:ascii="Times New Roman" w:hAnsi="Times New Roman"/>
        </w:rPr>
        <w:t xml:space="preserve">, and put it under message header of SLPP message. </w:t>
      </w:r>
      <w:r w:rsidRPr="00E824F1">
        <w:rPr>
          <w:rFonts w:ascii="Times New Roman" w:hAnsi="Times New Roman"/>
          <w:highlight w:val="yellow"/>
        </w:rPr>
        <w:t>FFS how session ID is defined</w:t>
      </w:r>
      <w:r w:rsidRPr="00FE6522">
        <w:rPr>
          <w:rFonts w:ascii="Times New Roman" w:hAnsi="Times New Roman"/>
        </w:rPr>
        <w:t>.</w:t>
      </w:r>
    </w:p>
    <w:p w14:paraId="2D8E8BC3" w14:textId="77777777" w:rsidR="00FE6522" w:rsidRPr="00FE6522" w:rsidRDefault="00FE6522" w:rsidP="00402D46">
      <w:pPr>
        <w:pStyle w:val="Doc-text2"/>
        <w:pBdr>
          <w:top w:val="single" w:sz="4" w:space="1" w:color="auto"/>
          <w:left w:val="single" w:sz="4" w:space="4" w:color="auto"/>
          <w:bottom w:val="single" w:sz="4" w:space="1" w:color="auto"/>
          <w:right w:val="single" w:sz="4" w:space="4" w:color="auto"/>
        </w:pBdr>
        <w:ind w:leftChars="172" w:left="741"/>
        <w:rPr>
          <w:rFonts w:ascii="Times New Roman" w:hAnsi="Times New Roman"/>
        </w:rPr>
      </w:pPr>
      <w:r w:rsidRPr="00FE6522">
        <w:rPr>
          <w:rFonts w:ascii="Times New Roman" w:hAnsi="Times New Roman"/>
        </w:rPr>
        <w:t>At least for UE-only operation, the UE who receives the LCS request at least needs to:</w:t>
      </w:r>
    </w:p>
    <w:p w14:paraId="5094955A" w14:textId="77777777" w:rsidR="00FE6522" w:rsidRPr="00FE6522" w:rsidRDefault="00FE6522" w:rsidP="00402D46">
      <w:pPr>
        <w:pStyle w:val="Doc-text2"/>
        <w:pBdr>
          <w:top w:val="single" w:sz="4" w:space="1" w:color="auto"/>
          <w:left w:val="single" w:sz="4" w:space="4" w:color="auto"/>
          <w:bottom w:val="single" w:sz="4" w:space="1" w:color="auto"/>
          <w:right w:val="single" w:sz="4" w:space="4" w:color="auto"/>
        </w:pBdr>
        <w:ind w:leftChars="172" w:left="741"/>
        <w:rPr>
          <w:rFonts w:ascii="Times New Roman" w:hAnsi="Times New Roman"/>
        </w:rPr>
      </w:pPr>
      <w:r w:rsidRPr="00FE6522">
        <w:rPr>
          <w:rFonts w:ascii="Times New Roman" w:hAnsi="Times New Roman"/>
        </w:rPr>
        <w:t>-</w:t>
      </w:r>
      <w:r w:rsidRPr="00FE6522">
        <w:rPr>
          <w:rFonts w:ascii="Times New Roman" w:hAnsi="Times New Roman"/>
        </w:rPr>
        <w:tab/>
        <w:t xml:space="preserve">Initiate the first SLPP procedure; </w:t>
      </w:r>
    </w:p>
    <w:p w14:paraId="6F326B8B" w14:textId="77777777" w:rsidR="00FE6522" w:rsidRPr="00FE6522" w:rsidRDefault="00FE6522" w:rsidP="00402D46">
      <w:pPr>
        <w:pStyle w:val="Doc-text2"/>
        <w:pBdr>
          <w:top w:val="single" w:sz="4" w:space="1" w:color="auto"/>
          <w:left w:val="single" w:sz="4" w:space="4" w:color="auto"/>
          <w:bottom w:val="single" w:sz="4" w:space="1" w:color="auto"/>
          <w:right w:val="single" w:sz="4" w:space="4" w:color="auto"/>
        </w:pBdr>
        <w:ind w:leftChars="172" w:left="741"/>
        <w:rPr>
          <w:rFonts w:ascii="Times New Roman" w:hAnsi="Times New Roman"/>
        </w:rPr>
      </w:pPr>
      <w:r w:rsidRPr="00FE6522">
        <w:rPr>
          <w:rFonts w:ascii="Times New Roman" w:hAnsi="Times New Roman"/>
        </w:rPr>
        <w:t>-</w:t>
      </w:r>
      <w:r w:rsidRPr="00FE6522">
        <w:rPr>
          <w:rFonts w:ascii="Times New Roman" w:hAnsi="Times New Roman"/>
        </w:rPr>
        <w:tab/>
        <w:t xml:space="preserve">Assign the </w:t>
      </w:r>
      <w:proofErr w:type="spellStart"/>
      <w:r w:rsidRPr="00FE6522">
        <w:rPr>
          <w:rFonts w:ascii="Times New Roman" w:hAnsi="Times New Roman"/>
        </w:rPr>
        <w:t>sessionID</w:t>
      </w:r>
      <w:proofErr w:type="spellEnd"/>
      <w:r w:rsidRPr="00FE6522">
        <w:rPr>
          <w:rFonts w:ascii="Times New Roman" w:hAnsi="Times New Roman"/>
        </w:rPr>
        <w:t xml:space="preserve">, and include it in the SLPP messages (Rx side should use the received </w:t>
      </w:r>
      <w:proofErr w:type="spellStart"/>
      <w:r w:rsidRPr="00FE6522">
        <w:rPr>
          <w:rFonts w:ascii="Times New Roman" w:hAnsi="Times New Roman"/>
        </w:rPr>
        <w:t>sessionID</w:t>
      </w:r>
      <w:proofErr w:type="spellEnd"/>
      <w:r w:rsidRPr="00FE6522">
        <w:rPr>
          <w:rFonts w:ascii="Times New Roman" w:hAnsi="Times New Roman"/>
        </w:rPr>
        <w:t xml:space="preserve"> for messages in the same positioning session).</w:t>
      </w:r>
    </w:p>
    <w:p w14:paraId="7C54A921" w14:textId="77777777" w:rsidR="00FE6522" w:rsidRPr="00FE6522" w:rsidRDefault="00FE6522" w:rsidP="00402D46">
      <w:pPr>
        <w:pStyle w:val="Doc-text2"/>
        <w:pBdr>
          <w:top w:val="single" w:sz="4" w:space="1" w:color="auto"/>
          <w:left w:val="single" w:sz="4" w:space="4" w:color="auto"/>
          <w:bottom w:val="single" w:sz="4" w:space="1" w:color="auto"/>
          <w:right w:val="single" w:sz="4" w:space="4" w:color="auto"/>
        </w:pBdr>
        <w:ind w:leftChars="172" w:left="741"/>
        <w:rPr>
          <w:rFonts w:ascii="Times New Roman" w:hAnsi="Times New Roman"/>
        </w:rPr>
      </w:pPr>
      <w:r w:rsidRPr="00E824F1">
        <w:rPr>
          <w:rFonts w:ascii="Times New Roman" w:hAnsi="Times New Roman"/>
          <w:highlight w:val="yellow"/>
        </w:rPr>
        <w:t>FFS within what scope the session ID is unique</w:t>
      </w:r>
      <w:r w:rsidRPr="00FE6522">
        <w:rPr>
          <w:rFonts w:ascii="Times New Roman" w:hAnsi="Times New Roman"/>
        </w:rPr>
        <w:t>.</w:t>
      </w:r>
    </w:p>
    <w:p w14:paraId="72790958" w14:textId="6274359F" w:rsidR="001753AC" w:rsidRDefault="001753AC" w:rsidP="00402D46">
      <w:pPr>
        <w:spacing w:beforeLines="50" w:before="120"/>
      </w:pPr>
      <w:r>
        <w:rPr>
          <w:rFonts w:hint="eastAsia"/>
        </w:rPr>
        <w:t>F</w:t>
      </w:r>
      <w:r>
        <w:t>or the discussion on the running TP, the following has been captured for the session ID, based on the agreement above. The session ID has been included in the message body</w:t>
      </w:r>
    </w:p>
    <w:tbl>
      <w:tblPr>
        <w:tblStyle w:val="af5"/>
        <w:tblW w:w="0" w:type="auto"/>
        <w:tblLook w:val="04A0" w:firstRow="1" w:lastRow="0" w:firstColumn="1" w:lastColumn="0" w:noHBand="0" w:noVBand="1"/>
      </w:tblPr>
      <w:tblGrid>
        <w:gridCol w:w="9628"/>
      </w:tblGrid>
      <w:tr w:rsidR="001753AC" w14:paraId="4C6DFE07" w14:textId="77777777" w:rsidTr="001753AC">
        <w:tc>
          <w:tcPr>
            <w:tcW w:w="9628" w:type="dxa"/>
          </w:tcPr>
          <w:p w14:paraId="611B0AC9" w14:textId="77777777" w:rsidR="001753AC" w:rsidRDefault="001753AC" w:rsidP="001753AC">
            <w:pPr>
              <w:pStyle w:val="PL"/>
              <w:shd w:val="clear" w:color="auto" w:fill="E6E6E6"/>
              <w:rPr>
                <w:noProof/>
                <w:lang w:eastAsia="en-GB"/>
              </w:rPr>
            </w:pPr>
            <w:r>
              <w:rPr>
                <w:noProof/>
                <w:lang w:eastAsia="en-GB"/>
              </w:rPr>
              <w:t>SLPP</w:t>
            </w:r>
            <w:r w:rsidRPr="00E50F7D">
              <w:rPr>
                <w:noProof/>
                <w:lang w:eastAsia="en-GB"/>
              </w:rPr>
              <w:t>-Message ::=</w:t>
            </w:r>
            <w:r>
              <w:rPr>
                <w:noProof/>
                <w:lang w:eastAsia="en-GB"/>
              </w:rPr>
              <w:t xml:space="preserve">            </w:t>
            </w:r>
            <w:r w:rsidRPr="00E50F7D">
              <w:rPr>
                <w:noProof/>
                <w:lang w:eastAsia="en-GB"/>
              </w:rPr>
              <w:t>SEQUENCE {</w:t>
            </w:r>
          </w:p>
          <w:p w14:paraId="6579A3EC" w14:textId="77777777" w:rsidR="001753AC" w:rsidRDefault="001753AC" w:rsidP="001753AC">
            <w:pPr>
              <w:pStyle w:val="PL"/>
              <w:shd w:val="clear" w:color="auto" w:fill="E6E6E6"/>
              <w:rPr>
                <w:noProof/>
                <w:lang w:eastAsia="en-GB"/>
              </w:rPr>
            </w:pPr>
            <w:r>
              <w:rPr>
                <w:noProof/>
                <w:lang w:eastAsia="en-GB"/>
              </w:rPr>
              <w:t xml:space="preserve">    transactionID           SLPP-TransactionID,</w:t>
            </w:r>
          </w:p>
          <w:p w14:paraId="06928BF3" w14:textId="77777777" w:rsidR="001753AC" w:rsidRDefault="001753AC" w:rsidP="001753AC">
            <w:pPr>
              <w:pStyle w:val="PL"/>
              <w:shd w:val="clear" w:color="auto" w:fill="E6E6E6"/>
              <w:rPr>
                <w:noProof/>
                <w:lang w:eastAsia="en-GB"/>
              </w:rPr>
            </w:pPr>
            <w:r>
              <w:rPr>
                <w:noProof/>
                <w:lang w:eastAsia="en-GB"/>
              </w:rPr>
              <w:t xml:space="preserve">    endTransaction          BOOLEAN,</w:t>
            </w:r>
          </w:p>
          <w:p w14:paraId="3F0F9C61" w14:textId="77777777" w:rsidR="001753AC" w:rsidRDefault="001753AC" w:rsidP="001753AC">
            <w:pPr>
              <w:pStyle w:val="PL"/>
              <w:shd w:val="clear" w:color="auto" w:fill="E6E6E6"/>
              <w:rPr>
                <w:noProof/>
                <w:lang w:eastAsia="en-GB"/>
              </w:rPr>
            </w:pPr>
            <w:r>
              <w:rPr>
                <w:noProof/>
                <w:lang w:eastAsia="en-GB"/>
              </w:rPr>
              <w:t xml:space="preserve">    sequenceNumber          SequenceNumber,</w:t>
            </w:r>
          </w:p>
          <w:p w14:paraId="54EF0A6E" w14:textId="77777777" w:rsidR="001753AC" w:rsidRDefault="001753AC" w:rsidP="001753AC">
            <w:pPr>
              <w:pStyle w:val="PL"/>
              <w:shd w:val="clear" w:color="auto" w:fill="E6E6E6"/>
              <w:rPr>
                <w:noProof/>
                <w:lang w:eastAsia="en-GB"/>
              </w:rPr>
            </w:pPr>
            <w:r>
              <w:rPr>
                <w:noProof/>
                <w:lang w:eastAsia="en-GB"/>
              </w:rPr>
              <w:t xml:space="preserve">    sessionID               SessionID,</w:t>
            </w:r>
          </w:p>
          <w:p w14:paraId="71700BF4" w14:textId="77777777" w:rsidR="001753AC" w:rsidRDefault="001753AC" w:rsidP="001753AC">
            <w:pPr>
              <w:pStyle w:val="PL"/>
              <w:shd w:val="clear" w:color="auto" w:fill="E6E6E6"/>
              <w:rPr>
                <w:noProof/>
                <w:lang w:eastAsia="en-GB"/>
              </w:rPr>
            </w:pPr>
            <w:r>
              <w:rPr>
                <w:noProof/>
                <w:lang w:eastAsia="en-GB"/>
              </w:rPr>
              <w:t xml:space="preserve">    acknowledgement         Acknowledgement     OPTIONAL,</w:t>
            </w:r>
          </w:p>
          <w:p w14:paraId="7287825A" w14:textId="77777777" w:rsidR="001753AC" w:rsidRDefault="001753AC" w:rsidP="001753AC">
            <w:pPr>
              <w:pStyle w:val="PL"/>
              <w:shd w:val="clear" w:color="auto" w:fill="E6E6E6"/>
              <w:rPr>
                <w:noProof/>
                <w:lang w:eastAsia="en-GB"/>
              </w:rPr>
            </w:pPr>
            <w:r>
              <w:rPr>
                <w:noProof/>
                <w:lang w:eastAsia="en-GB"/>
              </w:rPr>
              <w:lastRenderedPageBreak/>
              <w:t xml:space="preserve">    slpp-MessageBody        SLPP-MessageBody    OPTIONAL,</w:t>
            </w:r>
          </w:p>
          <w:p w14:paraId="53A0BA7E" w14:textId="77777777" w:rsidR="001753AC" w:rsidRPr="00E50F7D" w:rsidRDefault="001753AC" w:rsidP="001753AC">
            <w:pPr>
              <w:pStyle w:val="PL"/>
              <w:shd w:val="clear" w:color="auto" w:fill="E6E6E6"/>
              <w:rPr>
                <w:noProof/>
                <w:lang w:eastAsia="en-GB"/>
              </w:rPr>
            </w:pPr>
            <w:r>
              <w:rPr>
                <w:noProof/>
                <w:lang w:eastAsia="en-GB"/>
              </w:rPr>
              <w:t xml:space="preserve">    </w:t>
            </w:r>
            <w:r w:rsidRPr="00E50F7D">
              <w:rPr>
                <w:noProof/>
                <w:lang w:eastAsia="en-GB"/>
              </w:rPr>
              <w:t xml:space="preserve">messageClassExtension </w:t>
            </w:r>
            <w:r>
              <w:rPr>
                <w:noProof/>
                <w:lang w:eastAsia="en-GB"/>
              </w:rPr>
              <w:t xml:space="preserve">   </w:t>
            </w:r>
            <w:r w:rsidRPr="00E50F7D">
              <w:rPr>
                <w:noProof/>
                <w:lang w:eastAsia="en-GB"/>
              </w:rPr>
              <w:t>SEQUENCE {}</w:t>
            </w:r>
          </w:p>
          <w:p w14:paraId="46DCB015" w14:textId="77777777" w:rsidR="001753AC" w:rsidRPr="00E50F7D" w:rsidRDefault="001753AC" w:rsidP="001753AC">
            <w:pPr>
              <w:pStyle w:val="PL"/>
              <w:shd w:val="clear" w:color="auto" w:fill="E6E6E6"/>
              <w:rPr>
                <w:noProof/>
                <w:lang w:eastAsia="en-GB"/>
              </w:rPr>
            </w:pPr>
          </w:p>
          <w:p w14:paraId="13FC2D99" w14:textId="3154DC63" w:rsidR="001753AC" w:rsidRDefault="001753AC" w:rsidP="001753AC">
            <w:pPr>
              <w:pStyle w:val="PL"/>
              <w:shd w:val="clear" w:color="auto" w:fill="E6E6E6"/>
              <w:rPr>
                <w:noProof/>
                <w:lang w:eastAsia="en-GB"/>
              </w:rPr>
            </w:pPr>
            <w:r w:rsidRPr="00E50F7D">
              <w:rPr>
                <w:noProof/>
                <w:lang w:eastAsia="en-GB"/>
              </w:rPr>
              <w:t>}</w:t>
            </w:r>
          </w:p>
        </w:tc>
      </w:tr>
    </w:tbl>
    <w:p w14:paraId="3F0A24C3" w14:textId="20EE567F" w:rsidR="00FE6522" w:rsidRDefault="00650585" w:rsidP="001027D7">
      <w:pPr>
        <w:spacing w:beforeLines="100" w:before="240"/>
      </w:pPr>
      <w:r>
        <w:lastRenderedPageBreak/>
        <w:t>For SL positioning session, i</w:t>
      </w:r>
      <w:r w:rsidR="00FE6522">
        <w:t xml:space="preserve">t can be seen from the </w:t>
      </w:r>
      <w:r w:rsidR="00775BCD">
        <w:t xml:space="preserve">above </w:t>
      </w:r>
      <w:r w:rsidR="00FE6522">
        <w:t>agreement</w:t>
      </w:r>
      <w:r w:rsidR="00775BCD">
        <w:t>s</w:t>
      </w:r>
      <w:r w:rsidR="00FE6522">
        <w:t xml:space="preserve"> that </w:t>
      </w:r>
      <w:r>
        <w:t xml:space="preserve">what RAN2 needs to discuss </w:t>
      </w:r>
      <w:r w:rsidR="00402D46">
        <w:t>is</w:t>
      </w:r>
      <w:r>
        <w:t xml:space="preserve"> the session between UEs, e.g</w:t>
      </w:r>
      <w:r w:rsidR="00724550">
        <w:t>.</w:t>
      </w:r>
      <w:r>
        <w:t>, the session between UEs for network-based operation, and the session between UEs for UE-only operation.</w:t>
      </w:r>
      <w:r w:rsidR="00402D46">
        <w:t xml:space="preserve"> In our understanding, the session between UEs in UE-only operation can be discussed first and </w:t>
      </w:r>
      <w:r w:rsidR="003B74B1">
        <w:t>same mechanism can be applied to session between UEs in network-based operation.</w:t>
      </w:r>
    </w:p>
    <w:p w14:paraId="6733DD2A" w14:textId="77777777" w:rsidR="002C5CBE" w:rsidRDefault="00E824F1" w:rsidP="00D9304A">
      <w:r>
        <w:rPr>
          <w:rFonts w:hint="eastAsia"/>
        </w:rPr>
        <w:t>F</w:t>
      </w:r>
      <w:r>
        <w:t>or UE-only operation, RAN2 agreed to introduce a “session</w:t>
      </w:r>
      <w:r w:rsidR="00CB290C">
        <w:t xml:space="preserve"> </w:t>
      </w:r>
      <w:r>
        <w:t xml:space="preserve">ID” in </w:t>
      </w:r>
      <w:r w:rsidR="00134692">
        <w:t xml:space="preserve">the </w:t>
      </w:r>
      <w:r>
        <w:t>header of SLPP message. The UE who receives the LCS request can assign a session</w:t>
      </w:r>
      <w:r w:rsidR="00CB290C">
        <w:t xml:space="preserve"> </w:t>
      </w:r>
      <w:r>
        <w:t xml:space="preserve">ID </w:t>
      </w:r>
      <w:r w:rsidR="00134692">
        <w:t>and sends the session</w:t>
      </w:r>
      <w:r w:rsidR="00CB290C">
        <w:t xml:space="preserve"> </w:t>
      </w:r>
      <w:r w:rsidR="00134692">
        <w:t>ID to other UEs involved in the same session, so that all the UEs within the session can put the session</w:t>
      </w:r>
      <w:r w:rsidR="00CB290C">
        <w:t xml:space="preserve"> </w:t>
      </w:r>
      <w:r w:rsidR="00134692">
        <w:t xml:space="preserve">ID in the header of SLPP message when SLPP transmission. </w:t>
      </w:r>
    </w:p>
    <w:p w14:paraId="28ABD73E" w14:textId="3E70A7C3" w:rsidR="00402D46" w:rsidRDefault="00CB290C" w:rsidP="00D9304A">
      <w:r>
        <w:t xml:space="preserve">With respect to the FFS </w:t>
      </w:r>
      <w:r w:rsidRPr="00707715">
        <w:rPr>
          <w:i/>
        </w:rPr>
        <w:t>“how session ID is defined</w:t>
      </w:r>
      <w:r>
        <w:t>”, the UE who receives the LCS request</w:t>
      </w:r>
      <w:r w:rsidR="002C5CBE">
        <w:t>, e.g., UE1,</w:t>
      </w:r>
      <w:r>
        <w:t xml:space="preserve"> can decide a session ID based on the</w:t>
      </w:r>
      <w:r w:rsidR="003E4980">
        <w:t xml:space="preserve"> LCS request</w:t>
      </w:r>
      <w:r>
        <w:t xml:space="preserve">, </w:t>
      </w:r>
      <w:r w:rsidR="002C5CBE">
        <w:t xml:space="preserve">and also decide a Layer-2 ID based on the application layer ID provided by application layer. UE1 can inform its own source Layer-2 ID </w:t>
      </w:r>
      <w:r w:rsidR="00D34806">
        <w:t xml:space="preserve">to </w:t>
      </w:r>
      <w:r w:rsidR="002C5CBE">
        <w:t xml:space="preserve">other UEs </w:t>
      </w:r>
      <w:r w:rsidR="00D34806">
        <w:t xml:space="preserve">and obtain other UEs’ source Layer-2 ID during discovery and unicast establishment procedure. Based on the established unicast link, UE1 can inform the decided session ID to other UEs within the </w:t>
      </w:r>
      <w:r w:rsidR="00B34918">
        <w:t xml:space="preserve">same </w:t>
      </w:r>
      <w:r w:rsidR="00D34806">
        <w:t xml:space="preserve">session. </w:t>
      </w:r>
      <w:r w:rsidR="00B34918">
        <w:t xml:space="preserve">Then in the following SLPP message exchange procedure, each UE </w:t>
      </w:r>
      <w:r w:rsidR="00ED2BDF">
        <w:t>put the session ID in SLPP header</w:t>
      </w:r>
      <w:r w:rsidR="00523EFD">
        <w:t>, and the Rx side can know which UE sends the SLPP message according to destination Layer-2 ID in SCI and MAC subheader, and Rx side can also know which session the SLPP message is related according to the session ID in SLPP header.</w:t>
      </w:r>
    </w:p>
    <w:p w14:paraId="17F69F20" w14:textId="247F1BC5" w:rsidR="006952E4" w:rsidRDefault="00523EFD" w:rsidP="00DB659D">
      <w:pPr>
        <w:rPr>
          <w:b/>
          <w:lang w:val="en-GB"/>
        </w:rPr>
      </w:pPr>
      <w:r w:rsidRPr="00623782">
        <w:rPr>
          <w:rFonts w:hint="eastAsia"/>
          <w:b/>
          <w:i/>
          <w:u w:val="single"/>
          <w:lang w:val="en-GB"/>
        </w:rPr>
        <w:t>P</w:t>
      </w:r>
      <w:r w:rsidRPr="00623782">
        <w:rPr>
          <w:b/>
          <w:i/>
          <w:u w:val="single"/>
          <w:lang w:val="en-GB"/>
        </w:rPr>
        <w:t>roposal</w:t>
      </w:r>
      <w:r>
        <w:rPr>
          <w:b/>
          <w:i/>
          <w:u w:val="single"/>
          <w:lang w:val="en-GB"/>
        </w:rPr>
        <w:t>1</w:t>
      </w:r>
      <w:r>
        <w:rPr>
          <w:b/>
          <w:lang w:val="en-GB"/>
        </w:rPr>
        <w:t>:</w:t>
      </w:r>
      <w:r w:rsidRPr="008B5F39">
        <w:rPr>
          <w:b/>
          <w:lang w:val="en-GB"/>
        </w:rPr>
        <w:t xml:space="preserve"> </w:t>
      </w:r>
      <w:r w:rsidR="003145F0">
        <w:rPr>
          <w:b/>
          <w:lang w:val="en-GB"/>
        </w:rPr>
        <w:t>F</w:t>
      </w:r>
      <w:r w:rsidR="003145F0">
        <w:rPr>
          <w:rFonts w:hint="eastAsia"/>
          <w:b/>
          <w:lang w:val="en-GB"/>
        </w:rPr>
        <w:t>or</w:t>
      </w:r>
      <w:r w:rsidR="003145F0">
        <w:rPr>
          <w:b/>
          <w:lang w:val="en-GB"/>
        </w:rPr>
        <w:t xml:space="preserve"> UE</w:t>
      </w:r>
      <w:r w:rsidR="003145F0">
        <w:rPr>
          <w:rFonts w:hint="eastAsia"/>
          <w:b/>
          <w:lang w:val="en-GB"/>
        </w:rPr>
        <w:t>-only</w:t>
      </w:r>
      <w:r w:rsidR="003145F0">
        <w:rPr>
          <w:b/>
          <w:lang w:val="en-GB"/>
        </w:rPr>
        <w:t xml:space="preserve"> operation</w:t>
      </w:r>
      <w:r w:rsidR="00924709">
        <w:rPr>
          <w:b/>
          <w:lang w:val="en-GB"/>
        </w:rPr>
        <w:t xml:space="preserve"> and NW-based</w:t>
      </w:r>
      <w:r w:rsidR="00D31FFE">
        <w:rPr>
          <w:b/>
          <w:lang w:val="en-GB"/>
        </w:rPr>
        <w:t xml:space="preserve"> operation</w:t>
      </w:r>
      <w:r w:rsidR="003145F0">
        <w:rPr>
          <w:b/>
          <w:lang w:val="en-GB"/>
        </w:rPr>
        <w:t xml:space="preserve">, </w:t>
      </w:r>
      <w:r w:rsidR="00DB659D">
        <w:rPr>
          <w:b/>
          <w:lang w:val="en-GB"/>
        </w:rPr>
        <w:t>s</w:t>
      </w:r>
      <w:r w:rsidR="00E97188">
        <w:rPr>
          <w:b/>
          <w:lang w:val="en-GB"/>
        </w:rPr>
        <w:t>ession ID can</w:t>
      </w:r>
      <w:r w:rsidR="0058773F" w:rsidRPr="0058773F">
        <w:rPr>
          <w:b/>
          <w:lang w:val="en-GB"/>
        </w:rPr>
        <w:t xml:space="preserve"> </w:t>
      </w:r>
      <w:r w:rsidR="0058773F">
        <w:rPr>
          <w:b/>
          <w:lang w:val="en-GB"/>
        </w:rPr>
        <w:t>uniquely</w:t>
      </w:r>
      <w:r w:rsidR="00E97188">
        <w:rPr>
          <w:b/>
          <w:lang w:val="en-GB"/>
        </w:rPr>
        <w:t xml:space="preserve"> identify a SL positioning service </w:t>
      </w:r>
      <w:r w:rsidR="0058773F">
        <w:rPr>
          <w:b/>
          <w:lang w:val="en-GB"/>
        </w:rPr>
        <w:t>between two UEs</w:t>
      </w:r>
      <w:r w:rsidR="009F268C">
        <w:rPr>
          <w:b/>
          <w:lang w:val="en-GB"/>
        </w:rPr>
        <w:t xml:space="preserve"> and is defined with a maximum range of 256</w:t>
      </w:r>
      <w:r w:rsidR="006952E4" w:rsidRPr="008B5F39">
        <w:rPr>
          <w:b/>
          <w:lang w:val="en-GB"/>
        </w:rPr>
        <w:t>.</w:t>
      </w:r>
    </w:p>
    <w:p w14:paraId="2A7C0F86" w14:textId="1E50F2D2" w:rsidR="003145F0" w:rsidRPr="003145F0" w:rsidRDefault="003145F0" w:rsidP="003145F0">
      <w:pPr>
        <w:pStyle w:val="3"/>
      </w:pPr>
      <w:r>
        <w:t>2.1.2</w:t>
      </w:r>
      <w:r>
        <w:tab/>
        <w:t>Session ID for NW-based operation</w:t>
      </w:r>
    </w:p>
    <w:p w14:paraId="1A57B8D5" w14:textId="412C6F8F" w:rsidR="003145F0" w:rsidRDefault="003145F0" w:rsidP="006952E4">
      <w:pPr>
        <w:rPr>
          <w:lang w:val="en-GB"/>
        </w:rPr>
      </w:pPr>
      <w:r>
        <w:rPr>
          <w:lang w:val="en-GB"/>
        </w:rPr>
        <w:t>With respect to session ID for NW-based operation,</w:t>
      </w:r>
      <w:r w:rsidR="00B90679">
        <w:rPr>
          <w:lang w:val="en-GB"/>
        </w:rPr>
        <w:t xml:space="preserve"> </w:t>
      </w:r>
      <w:r>
        <w:rPr>
          <w:lang w:val="en-GB"/>
        </w:rPr>
        <w:t xml:space="preserve">the related FFS is: </w:t>
      </w:r>
      <w:r w:rsidR="00B90679" w:rsidRPr="003145F0">
        <w:rPr>
          <w:i/>
          <w:lang w:val="en-GB"/>
        </w:rPr>
        <w:t>FFS on how to handle session for UEs involved in the same LMF involved SL based positioning and the relationship between routing ID/correlation ID and session ID</w:t>
      </w:r>
      <w:r w:rsidR="00B90679">
        <w:rPr>
          <w:lang w:val="en-GB"/>
        </w:rPr>
        <w:t xml:space="preserve">. </w:t>
      </w:r>
    </w:p>
    <w:p w14:paraId="37781EE9" w14:textId="24F95A9A" w:rsidR="00B90679" w:rsidRDefault="003145F0" w:rsidP="006952E4">
      <w:pPr>
        <w:rPr>
          <w:lang w:val="en-GB"/>
        </w:rPr>
      </w:pPr>
      <w:r>
        <w:rPr>
          <w:lang w:val="en-GB"/>
        </w:rPr>
        <w:t xml:space="preserve">In </w:t>
      </w:r>
      <w:proofErr w:type="spellStart"/>
      <w:r>
        <w:rPr>
          <w:lang w:val="en-GB"/>
        </w:rPr>
        <w:t>Uu</w:t>
      </w:r>
      <w:proofErr w:type="spellEnd"/>
      <w:r>
        <w:rPr>
          <w:lang w:val="en-GB"/>
        </w:rPr>
        <w:t xml:space="preserve"> positioning, c</w:t>
      </w:r>
      <w:r w:rsidR="007B4D6E">
        <w:rPr>
          <w:lang w:val="en-GB"/>
        </w:rPr>
        <w:t xml:space="preserve">orrelation ID is used by an AMF </w:t>
      </w:r>
      <w:r w:rsidR="007B4D6E" w:rsidRPr="007B4D6E">
        <w:rPr>
          <w:lang w:val="en-GB"/>
        </w:rPr>
        <w:t>to identify the correct LMF</w:t>
      </w:r>
      <w:r w:rsidR="007B4D6E">
        <w:rPr>
          <w:lang w:val="en-GB"/>
        </w:rPr>
        <w:t xml:space="preserve">, and </w:t>
      </w:r>
      <w:r w:rsidR="007B4D6E" w:rsidRPr="007B4D6E">
        <w:rPr>
          <w:lang w:val="en-GB"/>
        </w:rPr>
        <w:t xml:space="preserve">is used by the LMF to </w:t>
      </w:r>
      <w:r w:rsidR="007B4D6E">
        <w:rPr>
          <w:lang w:val="en-GB"/>
        </w:rPr>
        <w:t>identify the correct location service request for UE.</w:t>
      </w:r>
      <w:r>
        <w:rPr>
          <w:lang w:val="en-GB"/>
        </w:rPr>
        <w:t xml:space="preserve"> Routing ID is equal to correlation ID, </w:t>
      </w:r>
      <w:r w:rsidR="007B4D6E">
        <w:rPr>
          <w:lang w:val="en-GB"/>
        </w:rPr>
        <w:t xml:space="preserve">UE </w:t>
      </w:r>
      <w:r>
        <w:rPr>
          <w:lang w:val="en-GB"/>
        </w:rPr>
        <w:t xml:space="preserve">can </w:t>
      </w:r>
      <w:r w:rsidR="007B4D6E">
        <w:rPr>
          <w:lang w:val="en-GB"/>
        </w:rPr>
        <w:t>include the</w:t>
      </w:r>
      <w:r w:rsidR="00B90679">
        <w:rPr>
          <w:lang w:val="en-GB"/>
        </w:rPr>
        <w:t xml:space="preserve"> routing ID</w:t>
      </w:r>
      <w:r>
        <w:rPr>
          <w:lang w:val="en-GB"/>
        </w:rPr>
        <w:t xml:space="preserve"> </w:t>
      </w:r>
      <w:r w:rsidR="007B4D6E">
        <w:rPr>
          <w:lang w:val="en-GB"/>
        </w:rPr>
        <w:t>and the LPP PDU in an UL NAS Transport message, so that AMF can know the LPP message should be sent to which LMF.</w:t>
      </w:r>
      <w:r w:rsidR="00B90679">
        <w:rPr>
          <w:lang w:val="en-GB"/>
        </w:rPr>
        <w:t xml:space="preserve"> </w:t>
      </w:r>
      <w:r w:rsidR="007B4D6E">
        <w:rPr>
          <w:lang w:val="en-GB"/>
        </w:rPr>
        <w:t xml:space="preserve">In our understanding, the legacy LPP routing ID and correlation ID can be reused between UE and AMF, </w:t>
      </w:r>
      <w:r w:rsidR="00707715">
        <w:rPr>
          <w:lang w:val="en-GB"/>
        </w:rPr>
        <w:t xml:space="preserve">and between AMF and </w:t>
      </w:r>
      <w:r w:rsidR="007B4D6E">
        <w:rPr>
          <w:lang w:val="en-GB"/>
        </w:rPr>
        <w:t>LMF for NW-based operation</w:t>
      </w:r>
      <w:r>
        <w:rPr>
          <w:lang w:val="en-GB"/>
        </w:rPr>
        <w:t>. For example, Anchor UE or Target UE can send SLPP PDU together with routing ID in an UL NAS Transport message considering that SLPP is also over NAS, AMF can identify the correct LMF based on the correlation ID and forward the message to that LMF, after which LMF can identify the corresponding location service request based on the correlation ID. Therefore, there is no need to introduce</w:t>
      </w:r>
      <w:r w:rsidR="00C30CE4">
        <w:rPr>
          <w:lang w:val="en-GB"/>
        </w:rPr>
        <w:t xml:space="preserve"> a</w:t>
      </w:r>
      <w:r>
        <w:rPr>
          <w:lang w:val="en-GB"/>
        </w:rPr>
        <w:t xml:space="preserve"> </w:t>
      </w:r>
      <w:r w:rsidR="00C30CE4">
        <w:rPr>
          <w:lang w:val="en-GB"/>
        </w:rPr>
        <w:t>s</w:t>
      </w:r>
      <w:r>
        <w:rPr>
          <w:lang w:val="en-GB"/>
        </w:rPr>
        <w:t>ession ID between UE and AMF</w:t>
      </w:r>
      <w:r w:rsidR="00707715">
        <w:rPr>
          <w:lang w:val="en-GB"/>
        </w:rPr>
        <w:t>/</w:t>
      </w:r>
      <w:r>
        <w:rPr>
          <w:lang w:val="en-GB"/>
        </w:rPr>
        <w:t xml:space="preserve">LMF, only routing ID and correlation ID is enough. </w:t>
      </w:r>
    </w:p>
    <w:p w14:paraId="460E053D" w14:textId="5673BDB9" w:rsidR="00C30CE4" w:rsidRDefault="00DB659D" w:rsidP="006952E4">
      <w:pPr>
        <w:rPr>
          <w:lang w:val="en-GB"/>
        </w:rPr>
      </w:pPr>
      <w:r>
        <w:rPr>
          <w:lang w:val="en-GB"/>
        </w:rPr>
        <w:t xml:space="preserve">As for the sessions between UEs and the relationship between session ID and routing ID/correlation ID, each session ID corresponds to one location service request, similar as each routing ID/correlation ID corresponds to one location service request. As a result, the relationship between session ID and routing ID/correlation ID is that each session ID corresponds to one routing ID/correlation ID, and </w:t>
      </w:r>
      <w:r w:rsidRPr="00DB659D">
        <w:rPr>
          <w:lang w:val="en-GB"/>
        </w:rPr>
        <w:t xml:space="preserve">all UEs involved in the same SL session </w:t>
      </w:r>
      <w:r>
        <w:rPr>
          <w:lang w:val="en-GB"/>
        </w:rPr>
        <w:t xml:space="preserve">can </w:t>
      </w:r>
      <w:r w:rsidRPr="00DB659D">
        <w:rPr>
          <w:lang w:val="en-GB"/>
        </w:rPr>
        <w:t>use</w:t>
      </w:r>
      <w:r>
        <w:rPr>
          <w:lang w:val="en-GB"/>
        </w:rPr>
        <w:t xml:space="preserve"> the same </w:t>
      </w:r>
      <w:r w:rsidRPr="00DB659D">
        <w:rPr>
          <w:lang w:val="en-GB"/>
        </w:rPr>
        <w:t>routing ID/correlation ID</w:t>
      </w:r>
      <w:r>
        <w:rPr>
          <w:lang w:val="en-GB"/>
        </w:rPr>
        <w:t>.</w:t>
      </w:r>
    </w:p>
    <w:p w14:paraId="5FC9DECE" w14:textId="5933B9EC" w:rsidR="00C30CE4" w:rsidRDefault="00C30CE4" w:rsidP="00C30CE4">
      <w:pPr>
        <w:rPr>
          <w:b/>
          <w:lang w:val="en-GB"/>
        </w:rPr>
      </w:pPr>
      <w:r w:rsidRPr="00623782">
        <w:rPr>
          <w:rFonts w:hint="eastAsia"/>
          <w:b/>
          <w:i/>
          <w:u w:val="single"/>
          <w:lang w:val="en-GB"/>
        </w:rPr>
        <w:lastRenderedPageBreak/>
        <w:t>P</w:t>
      </w:r>
      <w:r w:rsidRPr="00623782">
        <w:rPr>
          <w:b/>
          <w:i/>
          <w:u w:val="single"/>
          <w:lang w:val="en-GB"/>
        </w:rPr>
        <w:t>roposal</w:t>
      </w:r>
      <w:r w:rsidR="00DB659D">
        <w:rPr>
          <w:b/>
          <w:i/>
          <w:u w:val="single"/>
          <w:lang w:val="en-GB"/>
        </w:rPr>
        <w:t>2</w:t>
      </w:r>
      <w:r>
        <w:rPr>
          <w:b/>
          <w:lang w:val="en-GB"/>
        </w:rPr>
        <w:t>:</w:t>
      </w:r>
      <w:r w:rsidRPr="008B5F39">
        <w:rPr>
          <w:b/>
          <w:lang w:val="en-GB"/>
        </w:rPr>
        <w:t xml:space="preserve"> </w:t>
      </w:r>
      <w:r>
        <w:rPr>
          <w:b/>
          <w:lang w:val="en-GB"/>
        </w:rPr>
        <w:t>F</w:t>
      </w:r>
      <w:r>
        <w:rPr>
          <w:rFonts w:hint="eastAsia"/>
          <w:b/>
          <w:lang w:val="en-GB"/>
        </w:rPr>
        <w:t>or</w:t>
      </w:r>
      <w:r>
        <w:rPr>
          <w:b/>
          <w:lang w:val="en-GB"/>
        </w:rPr>
        <w:t xml:space="preserve"> NW-based operation, session ID is not used between UE and AMF</w:t>
      </w:r>
      <w:r w:rsidR="00707715">
        <w:rPr>
          <w:b/>
          <w:lang w:val="en-GB"/>
        </w:rPr>
        <w:t>/</w:t>
      </w:r>
      <w:r>
        <w:rPr>
          <w:b/>
          <w:lang w:val="en-GB"/>
        </w:rPr>
        <w:t>LMF</w:t>
      </w:r>
      <w:r w:rsidR="001753AC">
        <w:rPr>
          <w:b/>
          <w:lang w:val="en-GB"/>
        </w:rPr>
        <w:t xml:space="preserve"> within SLPP message</w:t>
      </w:r>
      <w:r w:rsidRPr="008B5F39">
        <w:rPr>
          <w:b/>
          <w:lang w:val="en-GB"/>
        </w:rPr>
        <w:t>.</w:t>
      </w:r>
    </w:p>
    <w:p w14:paraId="34BAF53C" w14:textId="1360240E" w:rsidR="003145F0" w:rsidRPr="00707715" w:rsidRDefault="003145F0" w:rsidP="006952E4">
      <w:pPr>
        <w:rPr>
          <w:b/>
          <w:lang w:val="en-GB"/>
        </w:rPr>
      </w:pPr>
      <w:r w:rsidRPr="00623782">
        <w:rPr>
          <w:rFonts w:hint="eastAsia"/>
          <w:b/>
          <w:i/>
          <w:u w:val="single"/>
          <w:lang w:val="en-GB"/>
        </w:rPr>
        <w:t>P</w:t>
      </w:r>
      <w:r w:rsidRPr="00623782">
        <w:rPr>
          <w:b/>
          <w:i/>
          <w:u w:val="single"/>
          <w:lang w:val="en-GB"/>
        </w:rPr>
        <w:t>roposal</w:t>
      </w:r>
      <w:r w:rsidR="00DB659D">
        <w:rPr>
          <w:b/>
          <w:i/>
          <w:u w:val="single"/>
          <w:lang w:val="en-GB"/>
        </w:rPr>
        <w:t>3</w:t>
      </w:r>
      <w:r>
        <w:rPr>
          <w:b/>
          <w:lang w:val="en-GB"/>
        </w:rPr>
        <w:t>:</w:t>
      </w:r>
      <w:r w:rsidRPr="008B5F39">
        <w:rPr>
          <w:b/>
          <w:lang w:val="en-GB"/>
        </w:rPr>
        <w:t xml:space="preserve"> </w:t>
      </w:r>
      <w:r>
        <w:rPr>
          <w:b/>
          <w:lang w:val="en-GB"/>
        </w:rPr>
        <w:t>F</w:t>
      </w:r>
      <w:r>
        <w:rPr>
          <w:rFonts w:hint="eastAsia"/>
          <w:b/>
          <w:lang w:val="en-GB"/>
        </w:rPr>
        <w:t>or</w:t>
      </w:r>
      <w:r>
        <w:rPr>
          <w:b/>
          <w:lang w:val="en-GB"/>
        </w:rPr>
        <w:t xml:space="preserve"> NW-based operation,</w:t>
      </w:r>
      <w:r w:rsidR="00C30CE4">
        <w:rPr>
          <w:b/>
          <w:lang w:val="en-GB"/>
        </w:rPr>
        <w:t xml:space="preserve"> </w:t>
      </w:r>
      <w:bookmarkStart w:id="4" w:name="_Hlk146740375"/>
      <w:r w:rsidR="00C30CE4">
        <w:rPr>
          <w:b/>
          <w:lang w:val="en-GB"/>
        </w:rPr>
        <w:t xml:space="preserve">all UEs involved in </w:t>
      </w:r>
      <w:r w:rsidR="00277738">
        <w:rPr>
          <w:b/>
          <w:lang w:val="en-GB"/>
        </w:rPr>
        <w:t>the same</w:t>
      </w:r>
      <w:r w:rsidR="001027D7" w:rsidRPr="001027D7">
        <w:rPr>
          <w:b/>
          <w:lang w:val="en-GB"/>
        </w:rPr>
        <w:t xml:space="preserve"> </w:t>
      </w:r>
      <w:r w:rsidR="001027D7">
        <w:rPr>
          <w:b/>
          <w:lang w:val="en-GB"/>
        </w:rPr>
        <w:t>SL</w:t>
      </w:r>
      <w:r w:rsidR="00277738">
        <w:rPr>
          <w:b/>
          <w:lang w:val="en-GB"/>
        </w:rPr>
        <w:t xml:space="preserve"> </w:t>
      </w:r>
      <w:r w:rsidR="00C30CE4">
        <w:rPr>
          <w:b/>
          <w:lang w:val="en-GB"/>
        </w:rPr>
        <w:t>session use</w:t>
      </w:r>
      <w:bookmarkEnd w:id="4"/>
      <w:r w:rsidR="00C30CE4">
        <w:rPr>
          <w:b/>
          <w:lang w:val="en-GB"/>
        </w:rPr>
        <w:t xml:space="preserve"> </w:t>
      </w:r>
      <w:r w:rsidR="00277738">
        <w:rPr>
          <w:b/>
          <w:lang w:val="en-GB"/>
        </w:rPr>
        <w:t>the same</w:t>
      </w:r>
      <w:r w:rsidR="00C30CE4">
        <w:rPr>
          <w:b/>
          <w:lang w:val="en-GB"/>
        </w:rPr>
        <w:t xml:space="preserve"> routing ID/correlation ID for the location service request</w:t>
      </w:r>
      <w:r w:rsidRPr="008B5F39">
        <w:rPr>
          <w:b/>
          <w:lang w:val="en-GB"/>
        </w:rPr>
        <w:t>.</w:t>
      </w:r>
    </w:p>
    <w:p w14:paraId="1CF3FB2D" w14:textId="6A53E19C" w:rsidR="00FE6522" w:rsidRDefault="00792EA3" w:rsidP="00792EA3">
      <w:pPr>
        <w:pStyle w:val="3"/>
        <w:rPr>
          <w:rFonts w:eastAsiaTheme="minorEastAsia"/>
        </w:rPr>
      </w:pPr>
      <w:r>
        <w:t>2.1.</w:t>
      </w:r>
      <w:r w:rsidR="003145F0">
        <w:t>3</w:t>
      </w:r>
      <w:r>
        <w:tab/>
        <w:t>Session management</w:t>
      </w:r>
    </w:p>
    <w:p w14:paraId="4E72BA8D" w14:textId="77777777" w:rsidR="00FE6522" w:rsidRDefault="00FE6522" w:rsidP="00FE6522">
      <w:pPr>
        <w:rPr>
          <w:lang w:val="en-GB"/>
        </w:rPr>
      </w:pPr>
      <w:r>
        <w:rPr>
          <w:lang w:val="en-GB"/>
        </w:rPr>
        <w:t>Explicit session management, e.g. request/response/reject for the start/end/modify of SLPP sessions, introduces extra complexity and latency to the positioning procedures without clear benefits. A potential use case might be group management in group positioning. However,</w:t>
      </w:r>
      <w:r w:rsidRPr="00B40055">
        <w:t xml:space="preserve"> </w:t>
      </w:r>
      <w:r w:rsidRPr="00B40055">
        <w:rPr>
          <w:lang w:val="en-GB"/>
        </w:rPr>
        <w:t xml:space="preserve">RAN2 </w:t>
      </w:r>
      <w:r>
        <w:rPr>
          <w:lang w:val="en-GB"/>
        </w:rPr>
        <w:t>has agreed that group management for multiple target UE will not be specified. Therefore, it is proposed that explicit session management for SLPP is not supported for Rel-18.</w:t>
      </w:r>
    </w:p>
    <w:p w14:paraId="226B8C9D" w14:textId="2C879550" w:rsidR="00FE6522" w:rsidRPr="006859B6" w:rsidRDefault="00FE6522" w:rsidP="00FE6522">
      <w:pPr>
        <w:rPr>
          <w:lang w:val="en-GB"/>
        </w:rPr>
      </w:pPr>
      <w:r w:rsidRPr="00623782">
        <w:rPr>
          <w:rFonts w:hint="eastAsia"/>
          <w:b/>
          <w:i/>
          <w:u w:val="single"/>
          <w:lang w:val="en-GB"/>
        </w:rPr>
        <w:t>P</w:t>
      </w:r>
      <w:r w:rsidRPr="00623782">
        <w:rPr>
          <w:b/>
          <w:i/>
          <w:u w:val="single"/>
          <w:lang w:val="en-GB"/>
        </w:rPr>
        <w:t>roposal</w:t>
      </w:r>
      <w:r w:rsidR="00DB659D">
        <w:rPr>
          <w:b/>
          <w:i/>
          <w:u w:val="single"/>
          <w:lang w:val="en-GB"/>
        </w:rPr>
        <w:t>4</w:t>
      </w:r>
      <w:r>
        <w:rPr>
          <w:b/>
          <w:lang w:val="en-GB"/>
        </w:rPr>
        <w:t>:</w:t>
      </w:r>
      <w:r w:rsidRPr="008B5F39">
        <w:rPr>
          <w:b/>
          <w:lang w:val="en-GB"/>
        </w:rPr>
        <w:t xml:space="preserve"> Explicit session management of SLPP procedure is not </w:t>
      </w:r>
      <w:r>
        <w:rPr>
          <w:b/>
          <w:lang w:val="en-GB"/>
        </w:rPr>
        <w:t>needed for Rel-18</w:t>
      </w:r>
      <w:r w:rsidRPr="008B5F39">
        <w:rPr>
          <w:b/>
          <w:lang w:val="en-GB"/>
        </w:rPr>
        <w:t>.</w:t>
      </w:r>
    </w:p>
    <w:p w14:paraId="5AD8DF86" w14:textId="5F9F9E40" w:rsidR="00792EA3" w:rsidRDefault="00792EA3" w:rsidP="00792EA3">
      <w:pPr>
        <w:pStyle w:val="2"/>
        <w:rPr>
          <w:lang w:eastAsia="zh-CN"/>
        </w:rPr>
      </w:pPr>
      <w:r>
        <w:rPr>
          <w:rFonts w:hint="eastAsia"/>
          <w:lang w:eastAsia="zh-CN"/>
        </w:rPr>
        <w:t>2</w:t>
      </w:r>
      <w:r>
        <w:rPr>
          <w:lang w:eastAsia="zh-CN"/>
        </w:rPr>
        <w:t>.2</w:t>
      </w:r>
      <w:r>
        <w:rPr>
          <w:lang w:eastAsia="zh-CN"/>
        </w:rPr>
        <w:tab/>
        <w:t>Network-based operation</w:t>
      </w:r>
    </w:p>
    <w:p w14:paraId="78AD249C" w14:textId="263A831D" w:rsidR="00FE6522" w:rsidRDefault="00792EA3" w:rsidP="00952ABD">
      <w:pPr>
        <w:rPr>
          <w:rFonts w:eastAsiaTheme="minorEastAsia"/>
          <w:lang w:val="en-GB"/>
        </w:rPr>
      </w:pPr>
      <w:r>
        <w:rPr>
          <w:rFonts w:eastAsiaTheme="minorEastAsia"/>
          <w:lang w:val="en-GB"/>
        </w:rPr>
        <w:t>As described in the above updated WID, for network-based operation, RAN2 will focus on the in-coverage scenario, and only same LMF scenario will be considered. Therefore, it can be concluded that all the UEs involved in a</w:t>
      </w:r>
      <w:r w:rsidR="00801CCA">
        <w:rPr>
          <w:rFonts w:eastAsiaTheme="minorEastAsia"/>
          <w:lang w:val="en-GB"/>
        </w:rPr>
        <w:t>n</w:t>
      </w:r>
      <w:r>
        <w:rPr>
          <w:rFonts w:eastAsiaTheme="minorEastAsia"/>
          <w:lang w:val="en-GB"/>
        </w:rPr>
        <w:t xml:space="preserve"> </w:t>
      </w:r>
      <w:r w:rsidR="00801CCA">
        <w:rPr>
          <w:rFonts w:eastAsiaTheme="minorEastAsia"/>
          <w:lang w:val="en-GB"/>
        </w:rPr>
        <w:t xml:space="preserve">in-coverage </w:t>
      </w:r>
      <w:r>
        <w:rPr>
          <w:rFonts w:eastAsiaTheme="minorEastAsia"/>
          <w:lang w:val="en-GB"/>
        </w:rPr>
        <w:t>SL positioning session ha</w:t>
      </w:r>
      <w:r w:rsidR="00801CCA">
        <w:rPr>
          <w:rFonts w:eastAsiaTheme="minorEastAsia"/>
          <w:lang w:val="en-GB"/>
        </w:rPr>
        <w:t>ve</w:t>
      </w:r>
      <w:r>
        <w:rPr>
          <w:rFonts w:eastAsiaTheme="minorEastAsia"/>
          <w:lang w:val="en-GB"/>
        </w:rPr>
        <w:t xml:space="preserve"> connection with the same LMF. </w:t>
      </w:r>
    </w:p>
    <w:p w14:paraId="19642589" w14:textId="5A96A456" w:rsidR="00AE3069" w:rsidRDefault="00AE3069" w:rsidP="00952ABD">
      <w:pPr>
        <w:rPr>
          <w:rFonts w:eastAsiaTheme="minorEastAsia"/>
          <w:lang w:val="en-GB"/>
        </w:rPr>
      </w:pPr>
      <w:r>
        <w:rPr>
          <w:rFonts w:eastAsiaTheme="minorEastAsia"/>
          <w:lang w:val="en-GB"/>
        </w:rPr>
        <w:t>For in-coverage SL positioning, RAN2#123 agreed the following:</w:t>
      </w:r>
    </w:p>
    <w:p w14:paraId="485365B9" w14:textId="77777777" w:rsidR="00AE3069" w:rsidRDefault="00AE3069" w:rsidP="00AD2D12">
      <w:pPr>
        <w:pStyle w:val="Doc-text2"/>
        <w:pBdr>
          <w:top w:val="single" w:sz="4" w:space="1" w:color="auto"/>
          <w:left w:val="single" w:sz="4" w:space="4" w:color="auto"/>
          <w:bottom w:val="single" w:sz="4" w:space="1" w:color="auto"/>
          <w:right w:val="single" w:sz="4" w:space="0" w:color="auto"/>
        </w:pBdr>
        <w:ind w:leftChars="172" w:left="741"/>
        <w:rPr>
          <w:rFonts w:ascii="Times New Roman" w:hAnsi="Times New Roman"/>
        </w:rPr>
      </w:pPr>
      <w:r w:rsidRPr="00FE6522">
        <w:rPr>
          <w:rFonts w:ascii="Times New Roman" w:hAnsi="Times New Roman"/>
        </w:rPr>
        <w:t>RAN2#123</w:t>
      </w:r>
      <w:r>
        <w:rPr>
          <w:rFonts w:ascii="Times New Roman" w:hAnsi="Times New Roman"/>
        </w:rPr>
        <w:t xml:space="preserve"> agreements:</w:t>
      </w:r>
    </w:p>
    <w:p w14:paraId="5F9C9E4E" w14:textId="77777777" w:rsidR="00AE3069" w:rsidRPr="00AE3069" w:rsidRDefault="00AE3069" w:rsidP="00AD2D12">
      <w:pPr>
        <w:pStyle w:val="Doc-text2"/>
        <w:pBdr>
          <w:top w:val="single" w:sz="4" w:space="1" w:color="auto"/>
          <w:left w:val="single" w:sz="4" w:space="4" w:color="auto"/>
          <w:bottom w:val="single" w:sz="4" w:space="1" w:color="auto"/>
          <w:right w:val="single" w:sz="4" w:space="0" w:color="auto"/>
        </w:pBdr>
        <w:ind w:leftChars="172" w:left="741"/>
        <w:rPr>
          <w:rFonts w:ascii="Times New Roman" w:hAnsi="Times New Roman"/>
        </w:rPr>
      </w:pPr>
      <w:r w:rsidRPr="00AE3069">
        <w:rPr>
          <w:rFonts w:ascii="Times New Roman" w:hAnsi="Times New Roman"/>
        </w:rPr>
        <w:t>Delivery by an IC UE to the LMF via SLPP of information received from an OOC UE via SLPP (UE2 =&gt; UE1 =&gt; LMF), and the reverse operation LMF =&gt; UE1 =&gt; UE2, are needed at least for partial coverage scenarios.</w:t>
      </w:r>
    </w:p>
    <w:p w14:paraId="1671FCD7" w14:textId="77777777" w:rsidR="00AE3069" w:rsidRPr="00AE3069" w:rsidRDefault="00AE3069" w:rsidP="00AD2D12">
      <w:pPr>
        <w:pStyle w:val="Doc-text2"/>
        <w:pBdr>
          <w:top w:val="single" w:sz="4" w:space="1" w:color="auto"/>
          <w:left w:val="single" w:sz="4" w:space="4" w:color="auto"/>
          <w:bottom w:val="single" w:sz="4" w:space="1" w:color="auto"/>
          <w:right w:val="single" w:sz="4" w:space="0" w:color="auto"/>
        </w:pBdr>
        <w:ind w:leftChars="172" w:left="741"/>
        <w:rPr>
          <w:rFonts w:ascii="Times New Roman" w:hAnsi="Times New Roman"/>
        </w:rPr>
      </w:pPr>
      <w:r w:rsidRPr="00AE3069">
        <w:rPr>
          <w:rFonts w:ascii="Times New Roman" w:hAnsi="Times New Roman"/>
        </w:rPr>
        <w:t xml:space="preserve">FFS if this involves single or separate SLPP sessions (LMF </w:t>
      </w:r>
      <w:r w:rsidRPr="00AE3069">
        <w:rPr>
          <w:rFonts w:ascii="Times New Roman" w:hAnsi="Times New Roman"/>
        </w:rPr>
        <w:sym w:font="Wingdings" w:char="F0F3"/>
      </w:r>
      <w:r w:rsidRPr="00AE3069">
        <w:rPr>
          <w:rFonts w:ascii="Times New Roman" w:hAnsi="Times New Roman"/>
        </w:rPr>
        <w:t xml:space="preserve"> UE1 and UE1 </w:t>
      </w:r>
      <w:r w:rsidRPr="00AE3069">
        <w:rPr>
          <w:rFonts w:ascii="Times New Roman" w:hAnsi="Times New Roman"/>
        </w:rPr>
        <w:sym w:font="Wingdings" w:char="F0F3"/>
      </w:r>
      <w:r w:rsidRPr="00AE3069">
        <w:rPr>
          <w:rFonts w:ascii="Times New Roman" w:hAnsi="Times New Roman"/>
        </w:rPr>
        <w:t xml:space="preserve"> UE2).</w:t>
      </w:r>
    </w:p>
    <w:p w14:paraId="2DFD8A2A" w14:textId="77777777" w:rsidR="00AE3069" w:rsidRPr="00AE3069" w:rsidRDefault="00AE3069" w:rsidP="00AD2D12">
      <w:pPr>
        <w:pStyle w:val="Doc-text2"/>
        <w:pBdr>
          <w:top w:val="single" w:sz="4" w:space="1" w:color="auto"/>
          <w:left w:val="single" w:sz="4" w:space="4" w:color="auto"/>
          <w:bottom w:val="single" w:sz="4" w:space="1" w:color="auto"/>
          <w:right w:val="single" w:sz="4" w:space="0" w:color="auto"/>
        </w:pBdr>
        <w:ind w:leftChars="172" w:left="741"/>
        <w:rPr>
          <w:rFonts w:ascii="Times New Roman" w:hAnsi="Times New Roman"/>
        </w:rPr>
      </w:pPr>
      <w:r w:rsidRPr="00AE3069">
        <w:rPr>
          <w:rFonts w:ascii="Times New Roman" w:hAnsi="Times New Roman"/>
          <w:highlight w:val="yellow"/>
        </w:rPr>
        <w:t>FFS if the same functionality is needed for IC scenarios</w:t>
      </w:r>
      <w:r w:rsidRPr="00AE3069">
        <w:rPr>
          <w:rFonts w:ascii="Times New Roman" w:hAnsi="Times New Roman"/>
        </w:rPr>
        <w:t xml:space="preserve"> (depending on whether the LMF communicates with each UE or always through the target).</w:t>
      </w:r>
    </w:p>
    <w:p w14:paraId="368C3C4E" w14:textId="6B59F57B" w:rsidR="00AE3069" w:rsidRDefault="00AE3069" w:rsidP="00AE3069">
      <w:pPr>
        <w:spacing w:beforeLines="50" w:before="120"/>
      </w:pPr>
      <w:r>
        <w:t>There is an FFS about whether LMF communicates with each UE or through Target UE.</w:t>
      </w:r>
      <w:r w:rsidR="00801CCA">
        <w:t xml:space="preserve"> Considering the WID has already confirmed that the SL positioning scenario is under the same LMF, then a simple approach is to let </w:t>
      </w:r>
      <w:r w:rsidR="00801CCA" w:rsidRPr="00801CCA">
        <w:t xml:space="preserve">LMF communicate with each UE </w:t>
      </w:r>
      <w:r w:rsidR="00801CCA">
        <w:t xml:space="preserve">directly </w:t>
      </w:r>
      <w:r w:rsidR="00801CCA" w:rsidRPr="00801CCA">
        <w:t>instead of through Target UE</w:t>
      </w:r>
      <w:r w:rsidR="00801CCA">
        <w:t>, which is also much more power efficient for the Target UE, as the Target UE doesn’t need to transfer the assistant data or measurement report for anchor UEs.</w:t>
      </w:r>
    </w:p>
    <w:p w14:paraId="602B562D" w14:textId="59AE15C9" w:rsidR="00AE3069" w:rsidRDefault="00801CCA" w:rsidP="00952ABD">
      <w:pPr>
        <w:rPr>
          <w:b/>
          <w:lang w:val="en-GB"/>
        </w:rPr>
      </w:pPr>
      <w:r w:rsidRPr="00623782">
        <w:rPr>
          <w:rFonts w:hint="eastAsia"/>
          <w:b/>
          <w:i/>
          <w:u w:val="single"/>
          <w:lang w:val="en-GB"/>
        </w:rPr>
        <w:t>P</w:t>
      </w:r>
      <w:r w:rsidRPr="00623782">
        <w:rPr>
          <w:b/>
          <w:i/>
          <w:u w:val="single"/>
          <w:lang w:val="en-GB"/>
        </w:rPr>
        <w:t>roposal</w:t>
      </w:r>
      <w:r w:rsidR="00DB659D">
        <w:rPr>
          <w:b/>
          <w:i/>
          <w:u w:val="single"/>
          <w:lang w:val="en-GB"/>
        </w:rPr>
        <w:t>5</w:t>
      </w:r>
      <w:r>
        <w:rPr>
          <w:b/>
          <w:lang w:val="en-GB"/>
        </w:rPr>
        <w:t>:</w:t>
      </w:r>
      <w:r w:rsidRPr="008B5F39">
        <w:rPr>
          <w:b/>
          <w:lang w:val="en-GB"/>
        </w:rPr>
        <w:t xml:space="preserve"> </w:t>
      </w:r>
      <w:r>
        <w:rPr>
          <w:b/>
          <w:lang w:val="en-GB"/>
        </w:rPr>
        <w:t>For in-cover</w:t>
      </w:r>
      <w:r w:rsidR="00265BAC">
        <w:rPr>
          <w:b/>
          <w:lang w:val="en-GB"/>
        </w:rPr>
        <w:t>age network-based operation, LMF can directly communicate with each UE</w:t>
      </w:r>
      <w:r w:rsidRPr="008B5F39">
        <w:rPr>
          <w:b/>
          <w:lang w:val="en-GB"/>
        </w:rPr>
        <w:t>.</w:t>
      </w:r>
    </w:p>
    <w:p w14:paraId="5ABB14D1" w14:textId="18241F17" w:rsidR="00B843C1" w:rsidRPr="00B843C1" w:rsidRDefault="00B843C1" w:rsidP="00B843C1">
      <w:r w:rsidRPr="00B843C1">
        <w:t>In 23.586 [2], for network-based operation without NAS connection, SA2 capture the following</w:t>
      </w:r>
      <w:r>
        <w:t xml:space="preserve">, where the Located UE can send </w:t>
      </w:r>
      <w:proofErr w:type="spellStart"/>
      <w:r>
        <w:t>sidelink</w:t>
      </w:r>
      <w:proofErr w:type="spellEnd"/>
      <w:r>
        <w:t xml:space="preserve"> positioning related information to LMF via LPP as highlighted below</w:t>
      </w:r>
      <w:r w:rsidRPr="00B843C1">
        <w:t>:</w:t>
      </w:r>
    </w:p>
    <w:tbl>
      <w:tblPr>
        <w:tblStyle w:val="af5"/>
        <w:tblW w:w="0" w:type="auto"/>
        <w:tblLook w:val="04A0" w:firstRow="1" w:lastRow="0" w:firstColumn="1" w:lastColumn="0" w:noHBand="0" w:noVBand="1"/>
      </w:tblPr>
      <w:tblGrid>
        <w:gridCol w:w="9628"/>
      </w:tblGrid>
      <w:tr w:rsidR="00B843C1" w14:paraId="09308E33" w14:textId="77777777" w:rsidTr="00B843C1">
        <w:tc>
          <w:tcPr>
            <w:tcW w:w="9628" w:type="dxa"/>
          </w:tcPr>
          <w:p w14:paraId="14FFEC2A" w14:textId="77777777" w:rsidR="00B843C1" w:rsidRPr="00B843C1" w:rsidRDefault="00B843C1" w:rsidP="00B843C1">
            <w:pPr>
              <w:keepNext/>
              <w:keepLines/>
              <w:spacing w:before="120" w:line="240" w:lineRule="auto"/>
              <w:ind w:left="1134" w:hanging="1134"/>
              <w:jc w:val="left"/>
              <w:outlineLvl w:val="2"/>
              <w:rPr>
                <w:rFonts w:ascii="Arial" w:eastAsia="Times New Roman" w:hAnsi="Arial"/>
                <w:sz w:val="28"/>
                <w:lang w:val="en-GB" w:eastAsia="ko-KR"/>
              </w:rPr>
            </w:pPr>
            <w:bookmarkStart w:id="5" w:name="_Toc66701849"/>
            <w:bookmarkStart w:id="6" w:name="_Toc69883514"/>
            <w:bookmarkStart w:id="7" w:name="_Toc73625526"/>
            <w:bookmarkStart w:id="8" w:name="_Toc114572413"/>
            <w:bookmarkStart w:id="9" w:name="_Toc125974544"/>
            <w:bookmarkStart w:id="10" w:name="_Toc128730201"/>
            <w:bookmarkStart w:id="11" w:name="_Toc133441669"/>
            <w:bookmarkStart w:id="12" w:name="_Toc134242633"/>
            <w:bookmarkStart w:id="13" w:name="_Toc136480527"/>
            <w:bookmarkStart w:id="14" w:name="_Toc136480640"/>
            <w:bookmarkStart w:id="15" w:name="_Toc138257510"/>
            <w:r w:rsidRPr="00B843C1">
              <w:rPr>
                <w:rFonts w:ascii="Arial" w:eastAsia="Times New Roman" w:hAnsi="Arial"/>
                <w:sz w:val="28"/>
                <w:lang w:val="en-GB" w:eastAsia="ko-KR"/>
              </w:rPr>
              <w:lastRenderedPageBreak/>
              <w:t>5.5.3</w:t>
            </w:r>
            <w:r w:rsidRPr="00B843C1">
              <w:rPr>
                <w:rFonts w:ascii="Arial" w:eastAsia="Times New Roman" w:hAnsi="Arial"/>
                <w:sz w:val="28"/>
                <w:lang w:val="en-GB" w:eastAsia="ko-KR"/>
              </w:rPr>
              <w:tab/>
            </w:r>
            <w:bookmarkEnd w:id="5"/>
            <w:bookmarkEnd w:id="6"/>
            <w:bookmarkEnd w:id="7"/>
            <w:bookmarkEnd w:id="8"/>
            <w:bookmarkEnd w:id="9"/>
            <w:r w:rsidRPr="00B843C1">
              <w:rPr>
                <w:rFonts w:ascii="Arial" w:eastAsia="Times New Roman" w:hAnsi="Arial"/>
                <w:sz w:val="28"/>
                <w:lang w:val="en-GB" w:eastAsia="ko-KR"/>
              </w:rPr>
              <w:t>Network based SL positioning for UE without NAS connection</w:t>
            </w:r>
            <w:bookmarkEnd w:id="10"/>
            <w:bookmarkEnd w:id="11"/>
            <w:bookmarkEnd w:id="12"/>
            <w:bookmarkEnd w:id="13"/>
            <w:bookmarkEnd w:id="14"/>
            <w:bookmarkEnd w:id="15"/>
          </w:p>
          <w:p w14:paraId="3913D27D" w14:textId="77777777" w:rsidR="00B843C1" w:rsidRPr="00B843C1" w:rsidRDefault="00B843C1" w:rsidP="00B843C1">
            <w:pPr>
              <w:spacing w:line="240" w:lineRule="auto"/>
              <w:jc w:val="left"/>
              <w:rPr>
                <w:rFonts w:eastAsia="等线"/>
                <w:sz w:val="20"/>
                <w:lang w:val="en-GB" w:eastAsia="en-GB"/>
              </w:rPr>
            </w:pPr>
            <w:r w:rsidRPr="00B843C1">
              <w:rPr>
                <w:rFonts w:eastAsia="等线"/>
                <w:sz w:val="20"/>
                <w:lang w:val="en-GB" w:eastAsia="en-GB"/>
              </w:rPr>
              <w:t>When Target UE cannot establish the NAS connection with AMF due to the Target UE being out of coverage and at least one of the discovered Located UEs can establish NAS connection for 5GC-MO-LR, the following principles are applied:</w:t>
            </w:r>
          </w:p>
          <w:p w14:paraId="487EC6F9" w14:textId="77777777" w:rsidR="00B843C1" w:rsidRPr="00B843C1" w:rsidRDefault="00B843C1" w:rsidP="00B843C1">
            <w:pPr>
              <w:keepLines/>
              <w:spacing w:line="240" w:lineRule="auto"/>
              <w:ind w:left="1135" w:hanging="851"/>
              <w:jc w:val="left"/>
              <w:rPr>
                <w:rFonts w:eastAsia="等线"/>
                <w:sz w:val="20"/>
                <w:lang w:val="en-GB" w:eastAsia="en-GB"/>
              </w:rPr>
            </w:pPr>
            <w:r w:rsidRPr="00B843C1">
              <w:rPr>
                <w:rFonts w:eastAsia="等线"/>
                <w:sz w:val="20"/>
                <w:lang w:val="en-GB" w:eastAsia="en-GB"/>
              </w:rPr>
              <w:t>NOTE 1:</w:t>
            </w:r>
            <w:r w:rsidRPr="00B843C1">
              <w:rPr>
                <w:rFonts w:eastAsia="等线"/>
                <w:sz w:val="20"/>
                <w:lang w:val="en-GB" w:eastAsia="en-GB"/>
              </w:rPr>
              <w:tab/>
              <w:t>5GC-MT-LR is not applicable in this release of the specification.</w:t>
            </w:r>
          </w:p>
          <w:p w14:paraId="42A415D3" w14:textId="77777777" w:rsidR="00B843C1" w:rsidRPr="00B843C1" w:rsidRDefault="00B843C1" w:rsidP="00B843C1">
            <w:pPr>
              <w:spacing w:line="240" w:lineRule="auto"/>
              <w:ind w:left="568" w:hanging="284"/>
              <w:jc w:val="left"/>
              <w:rPr>
                <w:rFonts w:eastAsia="等线"/>
                <w:sz w:val="20"/>
                <w:lang w:val="en-GB" w:eastAsia="en-GB"/>
              </w:rPr>
            </w:pPr>
            <w:r w:rsidRPr="00B843C1">
              <w:rPr>
                <w:rFonts w:eastAsia="等线"/>
                <w:sz w:val="20"/>
                <w:lang w:val="en-GB" w:eastAsia="en-GB"/>
              </w:rPr>
              <w:t>-</w:t>
            </w:r>
            <w:r w:rsidRPr="00B843C1">
              <w:rPr>
                <w:rFonts w:eastAsia="等线"/>
                <w:sz w:val="20"/>
                <w:lang w:val="en-GB" w:eastAsia="en-GB"/>
              </w:rPr>
              <w:tab/>
              <w:t>The Target UE performs the Located UE's discovery and selection.</w:t>
            </w:r>
          </w:p>
          <w:p w14:paraId="2BE6118D" w14:textId="77777777" w:rsidR="00B843C1" w:rsidRPr="00B843C1" w:rsidRDefault="00B843C1" w:rsidP="00B843C1">
            <w:pPr>
              <w:spacing w:line="240" w:lineRule="auto"/>
              <w:ind w:left="568" w:hanging="284"/>
              <w:jc w:val="left"/>
              <w:rPr>
                <w:rFonts w:eastAsia="等线"/>
                <w:sz w:val="20"/>
                <w:lang w:val="en-GB" w:eastAsia="en-GB"/>
              </w:rPr>
            </w:pPr>
            <w:r w:rsidRPr="00B843C1">
              <w:rPr>
                <w:rFonts w:eastAsia="等线"/>
                <w:sz w:val="20"/>
                <w:lang w:val="en-GB" w:eastAsia="en-GB"/>
              </w:rPr>
              <w:t>-</w:t>
            </w:r>
            <w:r w:rsidRPr="00B843C1">
              <w:rPr>
                <w:rFonts w:eastAsia="等线"/>
                <w:sz w:val="20"/>
                <w:lang w:val="en-GB" w:eastAsia="en-GB"/>
              </w:rPr>
              <w:tab/>
              <w:t>The Target UE and Located UE(s) perform Ranging/SL positioning.</w:t>
            </w:r>
          </w:p>
          <w:p w14:paraId="343C1628" w14:textId="77777777" w:rsidR="00B843C1" w:rsidRPr="00B843C1" w:rsidRDefault="00B843C1" w:rsidP="00B843C1">
            <w:pPr>
              <w:spacing w:line="240" w:lineRule="auto"/>
              <w:ind w:left="568" w:hanging="284"/>
              <w:jc w:val="left"/>
              <w:rPr>
                <w:rFonts w:eastAsia="等线"/>
                <w:sz w:val="20"/>
                <w:lang w:val="en-GB" w:eastAsia="en-GB"/>
              </w:rPr>
            </w:pPr>
            <w:r w:rsidRPr="00B843C1">
              <w:rPr>
                <w:rFonts w:eastAsia="等线"/>
                <w:sz w:val="20"/>
                <w:lang w:val="en-GB" w:eastAsia="en-GB"/>
              </w:rPr>
              <w:t>-</w:t>
            </w:r>
            <w:r w:rsidRPr="00B843C1">
              <w:rPr>
                <w:rFonts w:eastAsia="等线"/>
                <w:sz w:val="20"/>
                <w:lang w:val="en-GB" w:eastAsia="en-GB"/>
              </w:rPr>
              <w:tab/>
              <w:t>The Target UE selects at least one of the Located UEs that can use SL-MO-LR service for SL Positioning.</w:t>
            </w:r>
          </w:p>
          <w:p w14:paraId="002ABE66" w14:textId="77777777" w:rsidR="00B843C1" w:rsidRPr="00B843C1" w:rsidRDefault="00B843C1" w:rsidP="00B843C1">
            <w:pPr>
              <w:spacing w:line="240" w:lineRule="auto"/>
              <w:ind w:left="568" w:hanging="284"/>
              <w:jc w:val="left"/>
              <w:rPr>
                <w:rFonts w:eastAsia="等线"/>
                <w:sz w:val="20"/>
                <w:lang w:val="en-GB" w:eastAsia="en-GB"/>
              </w:rPr>
            </w:pPr>
            <w:r w:rsidRPr="00B843C1">
              <w:rPr>
                <w:rFonts w:eastAsia="等线"/>
                <w:sz w:val="20"/>
                <w:lang w:val="en-GB" w:eastAsia="en-GB"/>
              </w:rPr>
              <w:t>-</w:t>
            </w:r>
            <w:r w:rsidRPr="00B843C1">
              <w:rPr>
                <w:rFonts w:eastAsia="等线"/>
                <w:sz w:val="20"/>
                <w:lang w:val="en-GB" w:eastAsia="en-GB"/>
              </w:rPr>
              <w:tab/>
              <w:t>The Target UE may transmit its ranging measurement data/results to the Located UE(s).</w:t>
            </w:r>
          </w:p>
          <w:p w14:paraId="5A9B0C37" w14:textId="0B97A375" w:rsidR="00B843C1" w:rsidRPr="00B843C1" w:rsidRDefault="00B843C1" w:rsidP="00B843C1">
            <w:pPr>
              <w:spacing w:line="240" w:lineRule="auto"/>
              <w:ind w:left="568" w:hanging="284"/>
              <w:jc w:val="left"/>
              <w:rPr>
                <w:rFonts w:eastAsia="等线"/>
                <w:sz w:val="20"/>
                <w:lang w:val="en-GB" w:eastAsia="en-GB"/>
              </w:rPr>
            </w:pPr>
            <w:r w:rsidRPr="00B843C1">
              <w:rPr>
                <w:rFonts w:eastAsia="等线"/>
                <w:sz w:val="20"/>
                <w:lang w:val="en-GB" w:eastAsia="en-GB"/>
              </w:rPr>
              <w:t>-</w:t>
            </w:r>
            <w:r w:rsidRPr="00B843C1">
              <w:rPr>
                <w:rFonts w:eastAsia="等线"/>
                <w:sz w:val="20"/>
                <w:lang w:val="en-GB" w:eastAsia="en-GB"/>
              </w:rPr>
              <w:tab/>
              <w:t xml:space="preserve">Each Located UE that can establish the NAS connection may report the Ranging/SL positioning measurement data or result and the routing identifier from Target UE to the LMF via the serving AMF of the Located UE. This may include ranging measurement data/results received from the Target UE. </w:t>
            </w:r>
            <w:r w:rsidRPr="00B843C1">
              <w:rPr>
                <w:rFonts w:eastAsia="等线"/>
                <w:sz w:val="20"/>
                <w:shd w:val="clear" w:color="auto" w:fill="FFFF00"/>
                <w:lang w:val="en-GB" w:eastAsia="en-GB"/>
              </w:rPr>
              <w:t>The endpoints for LPP messages are the LMF and the Located UE(s)</w:t>
            </w:r>
            <w:r w:rsidRPr="00B843C1">
              <w:rPr>
                <w:rFonts w:eastAsia="等线"/>
                <w:sz w:val="20"/>
                <w:lang w:val="en-GB" w:eastAsia="en-GB"/>
              </w:rPr>
              <w:t>.</w:t>
            </w:r>
          </w:p>
        </w:tc>
      </w:tr>
    </w:tbl>
    <w:p w14:paraId="653C1F6A" w14:textId="1FDCC551" w:rsidR="00B843C1" w:rsidRDefault="00B843C1" w:rsidP="00B843C1">
      <w:pPr>
        <w:spacing w:beforeLines="50" w:before="120"/>
      </w:pPr>
      <w:r>
        <w:t xml:space="preserve">However, from RAN2 perspective, RAN2 already agreed that </w:t>
      </w:r>
      <w:r w:rsidRPr="00B843C1">
        <w:t xml:space="preserve">the protocol </w:t>
      </w:r>
      <w:r>
        <w:t xml:space="preserve">terminated between UE and LMF </w:t>
      </w:r>
      <w:r w:rsidRPr="00B843C1">
        <w:t>is SLPP</w:t>
      </w:r>
      <w:r>
        <w:t xml:space="preserve">, which means that LPP message should not carry </w:t>
      </w:r>
      <w:proofErr w:type="spellStart"/>
      <w:r w:rsidR="00ED7390">
        <w:t>sidelink</w:t>
      </w:r>
      <w:proofErr w:type="spellEnd"/>
      <w:r w:rsidR="00ED7390">
        <w:t xml:space="preserve"> positioning related measurement data/results. Therefore, RAN2 should send </w:t>
      </w:r>
      <w:proofErr w:type="gramStart"/>
      <w:r w:rsidR="00ED7390">
        <w:t>an</w:t>
      </w:r>
      <w:proofErr w:type="gramEnd"/>
      <w:r w:rsidR="00ED7390">
        <w:t xml:space="preserve"> LS to clarify that the protocol terminated between Located UE and LMF is SLPP.</w:t>
      </w:r>
    </w:p>
    <w:p w14:paraId="51BFCBA9" w14:textId="7405E763" w:rsidR="00ED7390" w:rsidRDefault="00ED7390" w:rsidP="00ED7390">
      <w:pPr>
        <w:rPr>
          <w:b/>
          <w:lang w:val="en-GB"/>
        </w:rPr>
      </w:pPr>
      <w:r w:rsidRPr="00623782">
        <w:rPr>
          <w:rFonts w:hint="eastAsia"/>
          <w:b/>
          <w:i/>
          <w:u w:val="single"/>
          <w:lang w:val="en-GB"/>
        </w:rPr>
        <w:t>P</w:t>
      </w:r>
      <w:r w:rsidRPr="00623782">
        <w:rPr>
          <w:b/>
          <w:i/>
          <w:u w:val="single"/>
          <w:lang w:val="en-GB"/>
        </w:rPr>
        <w:t>roposal</w:t>
      </w:r>
      <w:r w:rsidR="00DB659D">
        <w:rPr>
          <w:b/>
          <w:i/>
          <w:u w:val="single"/>
          <w:lang w:val="en-GB"/>
        </w:rPr>
        <w:t>6</w:t>
      </w:r>
      <w:r>
        <w:rPr>
          <w:b/>
          <w:lang w:val="en-GB"/>
        </w:rPr>
        <w:t>:</w:t>
      </w:r>
      <w:r w:rsidRPr="008B5F39">
        <w:rPr>
          <w:b/>
          <w:lang w:val="en-GB"/>
        </w:rPr>
        <w:t xml:space="preserve"> </w:t>
      </w:r>
      <w:r>
        <w:rPr>
          <w:b/>
          <w:lang w:val="en-GB"/>
        </w:rPr>
        <w:t xml:space="preserve">For in-coverage network-based operation, send </w:t>
      </w:r>
      <w:proofErr w:type="gramStart"/>
      <w:r>
        <w:rPr>
          <w:b/>
          <w:lang w:val="en-GB"/>
        </w:rPr>
        <w:t>an</w:t>
      </w:r>
      <w:proofErr w:type="gramEnd"/>
      <w:r>
        <w:rPr>
          <w:b/>
          <w:lang w:val="en-GB"/>
        </w:rPr>
        <w:t xml:space="preserve"> LS to SA2 to clarify that </w:t>
      </w:r>
      <w:r w:rsidRPr="00ED7390">
        <w:rPr>
          <w:b/>
          <w:lang w:val="en-GB"/>
        </w:rPr>
        <w:t>the protocol terminated between Located UE and LMF is SLPP</w:t>
      </w:r>
      <w:r w:rsidRPr="008B5F39">
        <w:rPr>
          <w:b/>
          <w:lang w:val="en-GB"/>
        </w:rPr>
        <w:t>.</w:t>
      </w:r>
    </w:p>
    <w:p w14:paraId="21332327" w14:textId="5305BC34" w:rsidR="00FE6522" w:rsidRDefault="00FE6522" w:rsidP="00FE6522">
      <w:pPr>
        <w:pStyle w:val="2"/>
        <w:rPr>
          <w:lang w:eastAsia="zh-CN"/>
        </w:rPr>
      </w:pPr>
      <w:r>
        <w:rPr>
          <w:rFonts w:hint="eastAsia"/>
          <w:lang w:eastAsia="zh-CN"/>
        </w:rPr>
        <w:t>2</w:t>
      </w:r>
      <w:r>
        <w:rPr>
          <w:lang w:eastAsia="zh-CN"/>
        </w:rPr>
        <w:t>.</w:t>
      </w:r>
      <w:r w:rsidR="00792EA3">
        <w:rPr>
          <w:lang w:eastAsia="zh-CN"/>
        </w:rPr>
        <w:t>3</w:t>
      </w:r>
      <w:r>
        <w:rPr>
          <w:lang w:eastAsia="zh-CN"/>
        </w:rPr>
        <w:tab/>
        <w:t>Priority for SLPP</w:t>
      </w:r>
      <w:r w:rsidR="005634DA">
        <w:rPr>
          <w:lang w:eastAsia="zh-CN"/>
        </w:rPr>
        <w:t xml:space="preserve"> message</w:t>
      </w:r>
    </w:p>
    <w:p w14:paraId="6C855060" w14:textId="25626897" w:rsidR="00952ABD" w:rsidRPr="00952ABD" w:rsidRDefault="00952ABD" w:rsidP="00952ABD">
      <w:pPr>
        <w:rPr>
          <w:rFonts w:eastAsiaTheme="minorEastAsia"/>
          <w:lang w:val="en-GB"/>
        </w:rPr>
      </w:pPr>
      <w:r>
        <w:rPr>
          <w:rFonts w:eastAsiaTheme="minorEastAsia" w:hint="eastAsia"/>
          <w:lang w:val="en-GB"/>
        </w:rPr>
        <w:t>R</w:t>
      </w:r>
      <w:r>
        <w:rPr>
          <w:rFonts w:eastAsiaTheme="minorEastAsia"/>
          <w:lang w:val="en-GB"/>
        </w:rPr>
        <w:t>AN2#121 meeting discussed the support of SLPP protocol and agreed the SLPP over PC5-U option.</w:t>
      </w:r>
    </w:p>
    <w:tbl>
      <w:tblPr>
        <w:tblStyle w:val="af5"/>
        <w:tblW w:w="9355" w:type="dxa"/>
        <w:tblInd w:w="279" w:type="dxa"/>
        <w:tblLook w:val="04A0" w:firstRow="1" w:lastRow="0" w:firstColumn="1" w:lastColumn="0" w:noHBand="0" w:noVBand="1"/>
      </w:tblPr>
      <w:tblGrid>
        <w:gridCol w:w="9355"/>
      </w:tblGrid>
      <w:tr w:rsidR="00952ABD" w14:paraId="68D4AD28" w14:textId="77777777" w:rsidTr="00AD2D12">
        <w:tc>
          <w:tcPr>
            <w:tcW w:w="9355" w:type="dxa"/>
          </w:tcPr>
          <w:p w14:paraId="7D26D4D5" w14:textId="591B6B21" w:rsidR="00952ABD" w:rsidRPr="002A011B" w:rsidRDefault="00952ABD" w:rsidP="00885F56">
            <w:pPr>
              <w:spacing w:after="0"/>
              <w:rPr>
                <w:rFonts w:eastAsiaTheme="minorEastAsia"/>
              </w:rPr>
            </w:pPr>
            <w:r w:rsidRPr="00AD2D12">
              <w:rPr>
                <w:rFonts w:eastAsiaTheme="minorEastAsia"/>
              </w:rPr>
              <w:t>RAN2</w:t>
            </w:r>
            <w:r w:rsidR="006C0D2A" w:rsidRPr="00AD2D12">
              <w:rPr>
                <w:rFonts w:eastAsiaTheme="minorEastAsia"/>
              </w:rPr>
              <w:t>#121</w:t>
            </w:r>
            <w:r w:rsidRPr="00AD2D12">
              <w:rPr>
                <w:rFonts w:eastAsiaTheme="minorEastAsia"/>
              </w:rPr>
              <w:t xml:space="preserve"> Agreement:</w:t>
            </w:r>
          </w:p>
          <w:p w14:paraId="404D1969" w14:textId="5B3A1585" w:rsidR="00952ABD" w:rsidRDefault="00952ABD" w:rsidP="00885F56">
            <w:pPr>
              <w:spacing w:after="0"/>
              <w:rPr>
                <w:rFonts w:eastAsiaTheme="minorEastAsia"/>
              </w:rPr>
            </w:pPr>
            <w:r w:rsidRPr="00952ABD">
              <w:rPr>
                <w:rFonts w:eastAsiaTheme="minorEastAsia"/>
              </w:rPr>
              <w:t>PC5-U is used for transport of SLPP.</w:t>
            </w:r>
          </w:p>
        </w:tc>
      </w:tr>
    </w:tbl>
    <w:p w14:paraId="4605E63D" w14:textId="23D38281" w:rsidR="00F534AC" w:rsidRDefault="00952ABD" w:rsidP="00F534AC">
      <w:pPr>
        <w:spacing w:beforeLines="50" w:before="120"/>
        <w:rPr>
          <w:rFonts w:eastAsiaTheme="minorEastAsia"/>
        </w:rPr>
      </w:pPr>
      <w:r>
        <w:rPr>
          <w:rFonts w:eastAsiaTheme="minorEastAsia"/>
        </w:rPr>
        <w:t>Adopting the SLPP over PC5-U option means that the SLPP message will be transferred via DRB. Then UE needs to know which DRB to use when transmitting the SLPP message</w:t>
      </w:r>
      <w:r w:rsidR="00F534AC">
        <w:rPr>
          <w:rFonts w:eastAsiaTheme="minorEastAsia"/>
        </w:rPr>
        <w:t xml:space="preserve">, so that the </w:t>
      </w:r>
      <w:r w:rsidR="00B41002">
        <w:rPr>
          <w:rFonts w:eastAsiaTheme="minorEastAsia"/>
        </w:rPr>
        <w:t xml:space="preserve">SLPP transmission of </w:t>
      </w:r>
      <w:r w:rsidR="00F534AC">
        <w:rPr>
          <w:rFonts w:eastAsiaTheme="minorEastAsia"/>
        </w:rPr>
        <w:t>different positioning services can be treated differently and the</w:t>
      </w:r>
      <w:r w:rsidR="00F534AC" w:rsidRPr="00F534AC">
        <w:t xml:space="preserve"> </w:t>
      </w:r>
      <w:r w:rsidR="00F534AC" w:rsidRPr="00F534AC">
        <w:rPr>
          <w:rFonts w:eastAsiaTheme="minorEastAsia"/>
        </w:rPr>
        <w:t>positioning services</w:t>
      </w:r>
      <w:r w:rsidR="00F534AC">
        <w:rPr>
          <w:rFonts w:eastAsiaTheme="minorEastAsia"/>
        </w:rPr>
        <w:t xml:space="preserve"> with </w:t>
      </w:r>
      <w:r w:rsidR="00F534AC" w:rsidRPr="00F534AC">
        <w:rPr>
          <w:rFonts w:eastAsiaTheme="minorEastAsia"/>
        </w:rPr>
        <w:t>high</w:t>
      </w:r>
      <w:r w:rsidR="00F534AC">
        <w:rPr>
          <w:rFonts w:eastAsiaTheme="minorEastAsia"/>
        </w:rPr>
        <w:t xml:space="preserve"> requirement can be assured</w:t>
      </w:r>
      <w:r>
        <w:rPr>
          <w:rFonts w:eastAsiaTheme="minorEastAsia"/>
        </w:rPr>
        <w:t xml:space="preserve">. In SL communication, </w:t>
      </w:r>
      <w:r w:rsidR="00DA7FAE">
        <w:rPr>
          <w:rFonts w:eastAsiaTheme="minorEastAsia"/>
        </w:rPr>
        <w:t xml:space="preserve">UE </w:t>
      </w:r>
      <w:r w:rsidR="00CF5D51">
        <w:rPr>
          <w:rFonts w:eastAsiaTheme="minorEastAsia"/>
        </w:rPr>
        <w:t xml:space="preserve">uses </w:t>
      </w:r>
      <w:r w:rsidR="00DA7FAE">
        <w:rPr>
          <w:rFonts w:eastAsiaTheme="minorEastAsia"/>
        </w:rPr>
        <w:t xml:space="preserve">the corresponding </w:t>
      </w:r>
      <w:proofErr w:type="spellStart"/>
      <w:r w:rsidR="005634DA">
        <w:rPr>
          <w:rFonts w:eastAsiaTheme="minorEastAsia"/>
        </w:rPr>
        <w:t>sidelink</w:t>
      </w:r>
      <w:proofErr w:type="spellEnd"/>
      <w:r w:rsidR="005634DA">
        <w:rPr>
          <w:rFonts w:eastAsiaTheme="minorEastAsia"/>
        </w:rPr>
        <w:t xml:space="preserve"> configuration</w:t>
      </w:r>
      <w:r w:rsidR="00CF5D51">
        <w:rPr>
          <w:rFonts w:eastAsiaTheme="minorEastAsia"/>
        </w:rPr>
        <w:t xml:space="preserve"> including radio bearer config and RLC bearer config, etc.,</w:t>
      </w:r>
      <w:r w:rsidR="00DA7FAE">
        <w:rPr>
          <w:rFonts w:eastAsiaTheme="minorEastAsia"/>
        </w:rPr>
        <w:t xml:space="preserve"> based on the </w:t>
      </w:r>
      <w:proofErr w:type="spellStart"/>
      <w:r w:rsidR="00DA7FAE">
        <w:rPr>
          <w:rFonts w:eastAsiaTheme="minorEastAsia"/>
        </w:rPr>
        <w:t>Qos</w:t>
      </w:r>
      <w:proofErr w:type="spellEnd"/>
      <w:r w:rsidR="00DA7FAE">
        <w:rPr>
          <w:rFonts w:eastAsiaTheme="minorEastAsia"/>
        </w:rPr>
        <w:t xml:space="preserve"> profile of the current traffic. For example, UE </w:t>
      </w:r>
      <w:r w:rsidR="00D04BEF">
        <w:rPr>
          <w:rFonts w:eastAsiaTheme="minorEastAsia"/>
        </w:rPr>
        <w:t xml:space="preserve">can </w:t>
      </w:r>
      <w:r w:rsidR="00DA7FAE">
        <w:rPr>
          <w:rFonts w:eastAsiaTheme="minorEastAsia"/>
        </w:rPr>
        <w:t xml:space="preserve">obtain the mapping between </w:t>
      </w:r>
      <w:proofErr w:type="spellStart"/>
      <w:r w:rsidR="00DA7FAE">
        <w:rPr>
          <w:rFonts w:eastAsiaTheme="minorEastAsia"/>
        </w:rPr>
        <w:t>Qos</w:t>
      </w:r>
      <w:proofErr w:type="spellEnd"/>
      <w:r w:rsidR="00DA7FAE">
        <w:rPr>
          <w:rFonts w:eastAsiaTheme="minorEastAsia"/>
        </w:rPr>
        <w:t xml:space="preserve"> profile and </w:t>
      </w:r>
      <w:proofErr w:type="spellStart"/>
      <w:r w:rsidR="005634DA">
        <w:rPr>
          <w:rFonts w:eastAsiaTheme="minorEastAsia"/>
        </w:rPr>
        <w:t>sidelink</w:t>
      </w:r>
      <w:proofErr w:type="spellEnd"/>
      <w:r w:rsidR="005634DA">
        <w:rPr>
          <w:rFonts w:eastAsiaTheme="minorEastAsia"/>
        </w:rPr>
        <w:t xml:space="preserve"> configuration</w:t>
      </w:r>
      <w:r w:rsidR="00D04BEF">
        <w:rPr>
          <w:rFonts w:eastAsiaTheme="minorEastAsia"/>
        </w:rPr>
        <w:t xml:space="preserve"> </w:t>
      </w:r>
      <w:r w:rsidR="00DA7FAE">
        <w:rPr>
          <w:rFonts w:eastAsiaTheme="minorEastAsia"/>
        </w:rPr>
        <w:t>from SIB12 when in RRC IDLE, or NW conf</w:t>
      </w:r>
      <w:r w:rsidR="00F534AC">
        <w:rPr>
          <w:rFonts w:eastAsiaTheme="minorEastAsia"/>
        </w:rPr>
        <w:t xml:space="preserve">igures the </w:t>
      </w:r>
      <w:proofErr w:type="spellStart"/>
      <w:r w:rsidR="005634DA">
        <w:rPr>
          <w:rFonts w:eastAsiaTheme="minorEastAsia"/>
        </w:rPr>
        <w:t>sidelink</w:t>
      </w:r>
      <w:proofErr w:type="spellEnd"/>
      <w:r w:rsidR="005634DA">
        <w:rPr>
          <w:rFonts w:eastAsiaTheme="minorEastAsia"/>
        </w:rPr>
        <w:t xml:space="preserve"> configuration</w:t>
      </w:r>
      <w:r w:rsidR="00DA7FAE">
        <w:rPr>
          <w:rFonts w:eastAsiaTheme="minorEastAsia"/>
        </w:rPr>
        <w:t xml:space="preserve"> </w:t>
      </w:r>
      <w:r w:rsidR="00F534AC">
        <w:rPr>
          <w:rFonts w:eastAsiaTheme="minorEastAsia"/>
        </w:rPr>
        <w:t xml:space="preserve">for </w:t>
      </w:r>
      <w:proofErr w:type="spellStart"/>
      <w:r w:rsidR="00F534AC">
        <w:rPr>
          <w:rFonts w:eastAsiaTheme="minorEastAsia"/>
        </w:rPr>
        <w:t>RRC</w:t>
      </w:r>
      <w:proofErr w:type="spellEnd"/>
      <w:r w:rsidR="00F534AC">
        <w:rPr>
          <w:rFonts w:eastAsiaTheme="minorEastAsia"/>
        </w:rPr>
        <w:t xml:space="preserve"> Connected UE, or UE uses the pre-configuration including the mapping between </w:t>
      </w:r>
      <w:proofErr w:type="spellStart"/>
      <w:r w:rsidR="00F534AC">
        <w:rPr>
          <w:rFonts w:eastAsiaTheme="minorEastAsia"/>
        </w:rPr>
        <w:t>Qos</w:t>
      </w:r>
      <w:proofErr w:type="spellEnd"/>
      <w:r w:rsidR="00F534AC">
        <w:rPr>
          <w:rFonts w:eastAsiaTheme="minorEastAsia"/>
        </w:rPr>
        <w:t xml:space="preserve"> profile and </w:t>
      </w:r>
      <w:proofErr w:type="spellStart"/>
      <w:r w:rsidR="005634DA">
        <w:rPr>
          <w:rFonts w:eastAsiaTheme="minorEastAsia"/>
        </w:rPr>
        <w:t>sidelink</w:t>
      </w:r>
      <w:proofErr w:type="spellEnd"/>
      <w:r w:rsidR="005634DA">
        <w:rPr>
          <w:rFonts w:eastAsiaTheme="minorEastAsia"/>
        </w:rPr>
        <w:t xml:space="preserve"> configuration</w:t>
      </w:r>
      <w:r w:rsidR="00F534AC">
        <w:rPr>
          <w:rFonts w:eastAsiaTheme="minorEastAsia"/>
        </w:rPr>
        <w:t xml:space="preserve"> when in </w:t>
      </w:r>
      <w:proofErr w:type="spellStart"/>
      <w:r w:rsidR="00F534AC">
        <w:rPr>
          <w:rFonts w:eastAsiaTheme="minorEastAsia"/>
        </w:rPr>
        <w:t>OoC</w:t>
      </w:r>
      <w:proofErr w:type="spellEnd"/>
      <w:r w:rsidR="00F534AC">
        <w:rPr>
          <w:rFonts w:eastAsiaTheme="minorEastAsia"/>
        </w:rPr>
        <w:t xml:space="preserve">. </w:t>
      </w:r>
    </w:p>
    <w:p w14:paraId="25906AAA" w14:textId="5F1845CE" w:rsidR="00952ABD" w:rsidRDefault="00F534AC" w:rsidP="00952ABD">
      <w:pPr>
        <w:rPr>
          <w:rFonts w:eastAsiaTheme="minorEastAsia"/>
        </w:rPr>
      </w:pPr>
      <w:r>
        <w:rPr>
          <w:rFonts w:eastAsiaTheme="minorEastAsia"/>
        </w:rPr>
        <w:t xml:space="preserve">For SL positioning, SA2 has agreed the “RSPP transport QoS” to ensure the transmission quality of SLPP message. The “RSPP transport QoS” for SL positioning is similar as the </w:t>
      </w:r>
      <w:proofErr w:type="spellStart"/>
      <w:r>
        <w:rPr>
          <w:rFonts w:eastAsiaTheme="minorEastAsia"/>
        </w:rPr>
        <w:t>Qos</w:t>
      </w:r>
      <w:proofErr w:type="spellEnd"/>
      <w:r>
        <w:rPr>
          <w:rFonts w:eastAsiaTheme="minorEastAsia"/>
        </w:rPr>
        <w:t xml:space="preserve"> profile for SL communication, therefore, we can use the similar way to provide UE with the </w:t>
      </w:r>
      <w:proofErr w:type="spellStart"/>
      <w:r w:rsidR="00D04BEF">
        <w:rPr>
          <w:rFonts w:eastAsiaTheme="minorEastAsia"/>
        </w:rPr>
        <w:t>sidelink</w:t>
      </w:r>
      <w:proofErr w:type="spellEnd"/>
      <w:r w:rsidR="00D04BEF">
        <w:rPr>
          <w:rFonts w:eastAsiaTheme="minorEastAsia"/>
        </w:rPr>
        <w:t xml:space="preserve"> related </w:t>
      </w:r>
      <w:r>
        <w:rPr>
          <w:rFonts w:eastAsiaTheme="minorEastAsia"/>
        </w:rPr>
        <w:t xml:space="preserve">configuration of SLPP message. </w:t>
      </w:r>
      <w:r w:rsidR="00D04BEF">
        <w:rPr>
          <w:rFonts w:eastAsiaTheme="minorEastAsia"/>
        </w:rPr>
        <w:t xml:space="preserve">In the </w:t>
      </w:r>
      <w:proofErr w:type="spellStart"/>
      <w:r w:rsidR="005634DA">
        <w:rPr>
          <w:rFonts w:eastAsiaTheme="minorEastAsia"/>
        </w:rPr>
        <w:t>sidelink</w:t>
      </w:r>
      <w:proofErr w:type="spellEnd"/>
      <w:r w:rsidR="005634DA">
        <w:rPr>
          <w:rFonts w:eastAsiaTheme="minorEastAsia"/>
        </w:rPr>
        <w:t xml:space="preserve"> configuration</w:t>
      </w:r>
      <w:r w:rsidR="00D04BEF">
        <w:rPr>
          <w:rFonts w:eastAsiaTheme="minorEastAsia"/>
        </w:rPr>
        <w:t xml:space="preserve">, </w:t>
      </w:r>
      <w:r w:rsidR="00C65279">
        <w:rPr>
          <w:rFonts w:eastAsiaTheme="minorEastAsia"/>
        </w:rPr>
        <w:t>logical channel</w:t>
      </w:r>
      <w:r w:rsidR="00D04BEF">
        <w:rPr>
          <w:rFonts w:eastAsiaTheme="minorEastAsia"/>
        </w:rPr>
        <w:t xml:space="preserve"> priority is configured via </w:t>
      </w:r>
      <w:r w:rsidR="00C65279">
        <w:rPr>
          <w:rFonts w:eastAsiaTheme="minorEastAsia"/>
        </w:rPr>
        <w:t xml:space="preserve">the MAC logical channel config. </w:t>
      </w:r>
      <w:r>
        <w:rPr>
          <w:rFonts w:eastAsiaTheme="minorEastAsia"/>
        </w:rPr>
        <w:t xml:space="preserve">With the SL positioning service specific </w:t>
      </w:r>
      <w:proofErr w:type="spellStart"/>
      <w:r w:rsidR="005634DA">
        <w:rPr>
          <w:rFonts w:eastAsiaTheme="minorEastAsia"/>
        </w:rPr>
        <w:t>sidelink</w:t>
      </w:r>
      <w:proofErr w:type="spellEnd"/>
      <w:r w:rsidR="005634DA">
        <w:rPr>
          <w:rFonts w:eastAsiaTheme="minorEastAsia"/>
        </w:rPr>
        <w:t xml:space="preserve"> configuration</w:t>
      </w:r>
      <w:r>
        <w:rPr>
          <w:rFonts w:eastAsiaTheme="minorEastAsia"/>
        </w:rPr>
        <w:t xml:space="preserve"> that includes “priority” field, different SL positioning service with different </w:t>
      </w:r>
      <w:proofErr w:type="spellStart"/>
      <w:r>
        <w:rPr>
          <w:rFonts w:eastAsiaTheme="minorEastAsia"/>
        </w:rPr>
        <w:t>Qos</w:t>
      </w:r>
      <w:proofErr w:type="spellEnd"/>
      <w:r>
        <w:rPr>
          <w:rFonts w:eastAsiaTheme="minorEastAsia"/>
        </w:rPr>
        <w:t xml:space="preserve"> requirement can be distinguished and achieving the assurance of </w:t>
      </w:r>
      <w:r w:rsidRPr="00F534AC">
        <w:rPr>
          <w:rFonts w:eastAsiaTheme="minorEastAsia"/>
        </w:rPr>
        <w:t>positioning services</w:t>
      </w:r>
      <w:r>
        <w:rPr>
          <w:rFonts w:eastAsiaTheme="minorEastAsia"/>
        </w:rPr>
        <w:t xml:space="preserve"> with </w:t>
      </w:r>
      <w:r w:rsidRPr="00F534AC">
        <w:rPr>
          <w:rFonts w:eastAsiaTheme="minorEastAsia"/>
        </w:rPr>
        <w:t>high</w:t>
      </w:r>
      <w:r>
        <w:rPr>
          <w:rFonts w:eastAsiaTheme="minorEastAsia"/>
        </w:rPr>
        <w:t xml:space="preserve"> requirement.</w:t>
      </w:r>
      <w:r w:rsidR="00C65279">
        <w:rPr>
          <w:rFonts w:eastAsiaTheme="minorEastAsia"/>
        </w:rPr>
        <w:t xml:space="preserve"> Therefore, the </w:t>
      </w:r>
      <w:r w:rsidR="00C65279" w:rsidRPr="00C65279">
        <w:rPr>
          <w:rFonts w:eastAsiaTheme="minorEastAsia"/>
        </w:rPr>
        <w:t>adopt</w:t>
      </w:r>
      <w:r w:rsidR="00C65279">
        <w:rPr>
          <w:rFonts w:eastAsiaTheme="minorEastAsia"/>
        </w:rPr>
        <w:t>ed</w:t>
      </w:r>
      <w:r w:rsidR="00C65279" w:rsidRPr="00C65279">
        <w:rPr>
          <w:rFonts w:eastAsiaTheme="minorEastAsia"/>
        </w:rPr>
        <w:t xml:space="preserve"> PC5-U solution </w:t>
      </w:r>
      <w:r w:rsidR="00C65279">
        <w:rPr>
          <w:rFonts w:eastAsiaTheme="minorEastAsia"/>
        </w:rPr>
        <w:t>can</w:t>
      </w:r>
      <w:r w:rsidR="00C65279" w:rsidRPr="00C65279">
        <w:rPr>
          <w:rFonts w:eastAsiaTheme="minorEastAsia"/>
        </w:rPr>
        <w:t xml:space="preserve"> reuse the legacy design and not introduce new spec impacts.</w:t>
      </w:r>
    </w:p>
    <w:tbl>
      <w:tblPr>
        <w:tblStyle w:val="af5"/>
        <w:tblW w:w="0" w:type="auto"/>
        <w:tblInd w:w="137" w:type="dxa"/>
        <w:tblLook w:val="04A0" w:firstRow="1" w:lastRow="0" w:firstColumn="1" w:lastColumn="0" w:noHBand="0" w:noVBand="1"/>
      </w:tblPr>
      <w:tblGrid>
        <w:gridCol w:w="9356"/>
      </w:tblGrid>
      <w:tr w:rsidR="00C65279" w14:paraId="31F60BC7" w14:textId="77777777" w:rsidTr="00265BAC">
        <w:tc>
          <w:tcPr>
            <w:tcW w:w="9356" w:type="dxa"/>
          </w:tcPr>
          <w:p w14:paraId="13091967" w14:textId="77777777" w:rsidR="00C65279" w:rsidRPr="00F534AC" w:rsidRDefault="00C65279" w:rsidP="00885F56">
            <w:pPr>
              <w:keepNext/>
              <w:keepLines/>
              <w:spacing w:before="180" w:line="240" w:lineRule="auto"/>
              <w:ind w:left="1134" w:hanging="1134"/>
              <w:jc w:val="left"/>
              <w:outlineLvl w:val="1"/>
              <w:rPr>
                <w:rFonts w:ascii="Arial" w:eastAsia="Times New Roman" w:hAnsi="Arial"/>
                <w:sz w:val="32"/>
                <w:lang w:val="en-GB"/>
              </w:rPr>
            </w:pPr>
            <w:r w:rsidRPr="00F534AC">
              <w:rPr>
                <w:rFonts w:ascii="Arial" w:eastAsia="Times New Roman" w:hAnsi="Arial" w:hint="eastAsia"/>
                <w:sz w:val="32"/>
                <w:lang w:val="en-GB"/>
              </w:rPr>
              <w:lastRenderedPageBreak/>
              <w:t>5</w:t>
            </w:r>
            <w:r w:rsidRPr="00F534AC">
              <w:rPr>
                <w:rFonts w:ascii="Arial" w:eastAsia="Times New Roman" w:hAnsi="Arial"/>
                <w:sz w:val="32"/>
                <w:lang w:val="en-GB"/>
              </w:rPr>
              <w:t>.7</w:t>
            </w:r>
            <w:r w:rsidRPr="00F534AC">
              <w:rPr>
                <w:rFonts w:ascii="Arial" w:eastAsia="Times New Roman" w:hAnsi="Arial"/>
                <w:sz w:val="32"/>
                <w:lang w:val="en-GB"/>
              </w:rPr>
              <w:tab/>
              <w:t>QoS Handling</w:t>
            </w:r>
          </w:p>
          <w:p w14:paraId="5F203D96" w14:textId="77777777" w:rsidR="00C65279" w:rsidRPr="00F534AC" w:rsidRDefault="00C65279" w:rsidP="00885F56">
            <w:pPr>
              <w:keepNext/>
              <w:keepLines/>
              <w:spacing w:before="120" w:line="240" w:lineRule="auto"/>
              <w:ind w:left="1134" w:hanging="1134"/>
              <w:jc w:val="left"/>
              <w:outlineLvl w:val="2"/>
              <w:rPr>
                <w:rFonts w:ascii="Arial" w:eastAsia="Times New Roman" w:hAnsi="Arial"/>
                <w:sz w:val="28"/>
                <w:lang w:val="en-GB"/>
              </w:rPr>
            </w:pPr>
            <w:r w:rsidRPr="00F534AC">
              <w:rPr>
                <w:rFonts w:ascii="Arial" w:eastAsia="Times New Roman" w:hAnsi="Arial" w:hint="eastAsia"/>
                <w:sz w:val="28"/>
                <w:lang w:val="en-GB"/>
              </w:rPr>
              <w:t>5</w:t>
            </w:r>
            <w:r w:rsidRPr="00F534AC">
              <w:rPr>
                <w:rFonts w:ascii="Arial" w:eastAsia="Times New Roman" w:hAnsi="Arial"/>
                <w:sz w:val="28"/>
                <w:lang w:val="en-GB"/>
              </w:rPr>
              <w:t>.7.1</w:t>
            </w:r>
            <w:r w:rsidRPr="00F534AC">
              <w:rPr>
                <w:rFonts w:ascii="Arial" w:eastAsia="Times New Roman" w:hAnsi="Arial"/>
                <w:sz w:val="28"/>
                <w:lang w:val="en-GB"/>
              </w:rPr>
              <w:tab/>
              <w:t>General</w:t>
            </w:r>
          </w:p>
          <w:p w14:paraId="72E79408" w14:textId="77777777" w:rsidR="00C65279" w:rsidRPr="00F534AC" w:rsidRDefault="00C65279" w:rsidP="00885F56">
            <w:pPr>
              <w:spacing w:line="240" w:lineRule="auto"/>
              <w:jc w:val="left"/>
              <w:rPr>
                <w:rFonts w:eastAsia="Times New Roman"/>
                <w:sz w:val="20"/>
                <w:lang w:bidi="ar"/>
              </w:rPr>
            </w:pPr>
            <w:r w:rsidRPr="00F534AC">
              <w:rPr>
                <w:rFonts w:eastAsia="Times New Roman"/>
                <w:sz w:val="20"/>
                <w:lang w:bidi="ar"/>
              </w:rPr>
              <w:t>QoS of Ranging/SL Positioning includes 2 aspects:</w:t>
            </w:r>
          </w:p>
          <w:p w14:paraId="3926F05E" w14:textId="77777777" w:rsidR="00C65279" w:rsidRPr="00F534AC" w:rsidRDefault="00C65279" w:rsidP="00885F56">
            <w:pPr>
              <w:spacing w:line="240" w:lineRule="auto"/>
              <w:ind w:left="568" w:hanging="284"/>
              <w:jc w:val="left"/>
              <w:rPr>
                <w:rFonts w:eastAsia="Times New Roman"/>
                <w:sz w:val="20"/>
                <w:lang w:eastAsia="en-GB" w:bidi="ar"/>
              </w:rPr>
            </w:pPr>
            <w:r w:rsidRPr="00AD2D12">
              <w:rPr>
                <w:rFonts w:eastAsia="Times New Roman"/>
                <w:sz w:val="20"/>
                <w:lang w:eastAsia="en-GB" w:bidi="ar"/>
              </w:rPr>
              <w:t>-</w:t>
            </w:r>
            <w:r w:rsidRPr="00AD2D12">
              <w:rPr>
                <w:rFonts w:eastAsia="Times New Roman"/>
                <w:sz w:val="20"/>
                <w:lang w:eastAsia="en-GB" w:bidi="ar"/>
              </w:rPr>
              <w:tab/>
              <w:t>Ranging/SL Positioning QoS, which refers to the quality of the Ranging/SL Positioning result</w:t>
            </w:r>
          </w:p>
          <w:p w14:paraId="1E0E9EFD" w14:textId="18F66257" w:rsidR="00C65279" w:rsidRPr="00F534AC" w:rsidRDefault="00C65279" w:rsidP="00AD2D12">
            <w:pPr>
              <w:spacing w:line="240" w:lineRule="auto"/>
              <w:ind w:left="568" w:hanging="284"/>
              <w:jc w:val="left"/>
              <w:rPr>
                <w:rFonts w:eastAsia="Times New Roman"/>
                <w:sz w:val="20"/>
                <w:lang w:eastAsia="en-GB" w:bidi="ar"/>
              </w:rPr>
            </w:pPr>
            <w:r w:rsidRPr="00F534AC">
              <w:rPr>
                <w:rFonts w:eastAsia="Times New Roman"/>
                <w:sz w:val="20"/>
                <w:lang w:eastAsia="en-GB" w:bidi="ar"/>
              </w:rPr>
              <w:t>-</w:t>
            </w:r>
            <w:r w:rsidRPr="00F534AC">
              <w:rPr>
                <w:rFonts w:eastAsia="Times New Roman"/>
                <w:sz w:val="20"/>
                <w:lang w:eastAsia="en-GB" w:bidi="ar"/>
              </w:rPr>
              <w:tab/>
            </w:r>
            <w:r w:rsidRPr="00C65279">
              <w:rPr>
                <w:rFonts w:eastAsia="Times New Roman"/>
                <w:sz w:val="20"/>
                <w:highlight w:val="green"/>
                <w:lang w:eastAsia="en-GB" w:bidi="ar"/>
              </w:rPr>
              <w:t>RSPP transport QoS, which refers to the quality of the PC5-U communication for transmitting RSPP traffic.</w:t>
            </w:r>
          </w:p>
        </w:tc>
      </w:tr>
    </w:tbl>
    <w:p w14:paraId="50B3F3B9" w14:textId="5F10CF2F" w:rsidR="00F534AC" w:rsidRPr="002A011B" w:rsidRDefault="00F534AC" w:rsidP="00F534AC">
      <w:pPr>
        <w:spacing w:beforeLines="50" w:before="120"/>
      </w:pPr>
      <w:r>
        <w:rPr>
          <w:rFonts w:eastAsiaTheme="minorEastAsia" w:hint="eastAsia"/>
          <w:b/>
          <w:i/>
          <w:u w:val="single"/>
        </w:rPr>
        <w:t>P</w:t>
      </w:r>
      <w:r>
        <w:rPr>
          <w:rFonts w:eastAsiaTheme="minorEastAsia"/>
          <w:b/>
          <w:i/>
          <w:u w:val="single"/>
        </w:rPr>
        <w:t>roposal</w:t>
      </w:r>
      <w:r w:rsidR="00DB659D">
        <w:rPr>
          <w:rFonts w:eastAsiaTheme="minorEastAsia"/>
          <w:b/>
          <w:i/>
          <w:u w:val="single"/>
        </w:rPr>
        <w:t>7</w:t>
      </w:r>
      <w:r>
        <w:rPr>
          <w:rFonts w:eastAsiaTheme="minorEastAsia"/>
          <w:b/>
        </w:rPr>
        <w:t xml:space="preserve">: </w:t>
      </w:r>
      <w:r w:rsidR="00122E5B">
        <w:rPr>
          <w:rFonts w:eastAsiaTheme="minorEastAsia"/>
          <w:b/>
        </w:rPr>
        <w:t xml:space="preserve">Based on PC5-U, the SLPP message related configuration can reuse the legacy procedure of </w:t>
      </w:r>
      <w:proofErr w:type="spellStart"/>
      <w:r w:rsidR="00122E5B">
        <w:rPr>
          <w:rFonts w:eastAsiaTheme="minorEastAsia"/>
          <w:b/>
        </w:rPr>
        <w:t>sidelink</w:t>
      </w:r>
      <w:proofErr w:type="spellEnd"/>
      <w:r w:rsidR="00122E5B">
        <w:rPr>
          <w:rFonts w:eastAsiaTheme="minorEastAsia"/>
          <w:b/>
        </w:rPr>
        <w:t xml:space="preserve"> communication, e.g., how priority is configured for each SLPP message. </w:t>
      </w:r>
    </w:p>
    <w:bookmarkEnd w:id="1"/>
    <w:bookmarkEnd w:id="2"/>
    <w:p w14:paraId="5DF672DE" w14:textId="77777777" w:rsidR="00AD051C" w:rsidRDefault="00AD051C" w:rsidP="00AD051C">
      <w:pPr>
        <w:pStyle w:val="2"/>
        <w:rPr>
          <w:lang w:val="en-US"/>
        </w:rPr>
      </w:pPr>
      <w:r>
        <w:rPr>
          <w:lang w:val="en-US"/>
        </w:rPr>
        <w:t>2.4</w:t>
      </w:r>
      <w:r>
        <w:rPr>
          <w:lang w:val="en-US"/>
        </w:rPr>
        <w:tab/>
        <w:t>Discovery related issues</w:t>
      </w:r>
    </w:p>
    <w:p w14:paraId="198AFA42" w14:textId="77777777" w:rsidR="00AD051C" w:rsidRDefault="00AD051C" w:rsidP="00AD051C">
      <w:pPr>
        <w:spacing w:after="60"/>
        <w:rPr>
          <w:rFonts w:eastAsiaTheme="minorEastAsia"/>
          <w:lang w:val="en-GB"/>
        </w:rPr>
      </w:pPr>
      <w:r>
        <w:rPr>
          <w:rFonts w:eastAsiaTheme="minorEastAsia"/>
          <w:lang w:val="en-GB"/>
        </w:rPr>
        <w:t>In last RAN2#121bis-e meeting, RAN2 agreed the following, where UE role is agreed to be included in discovery message, but other information is FFS.</w:t>
      </w:r>
    </w:p>
    <w:tbl>
      <w:tblPr>
        <w:tblStyle w:val="af5"/>
        <w:tblW w:w="0" w:type="auto"/>
        <w:tblInd w:w="137" w:type="dxa"/>
        <w:tblLook w:val="04A0" w:firstRow="1" w:lastRow="0" w:firstColumn="1" w:lastColumn="0" w:noHBand="0" w:noVBand="1"/>
      </w:tblPr>
      <w:tblGrid>
        <w:gridCol w:w="9491"/>
      </w:tblGrid>
      <w:tr w:rsidR="00AD051C" w14:paraId="7D1105ED" w14:textId="77777777" w:rsidTr="00593550">
        <w:tc>
          <w:tcPr>
            <w:tcW w:w="9491" w:type="dxa"/>
          </w:tcPr>
          <w:p w14:paraId="497F8B95" w14:textId="514C9C3F" w:rsidR="00593550" w:rsidRPr="00593550" w:rsidRDefault="00593550" w:rsidP="004F3DA0">
            <w:pPr>
              <w:spacing w:after="0"/>
              <w:rPr>
                <w:rFonts w:eastAsiaTheme="minorEastAsia"/>
                <w:highlight w:val="yellow"/>
              </w:rPr>
            </w:pPr>
            <w:r>
              <w:rPr>
                <w:rFonts w:eastAsiaTheme="minorEastAsia"/>
              </w:rPr>
              <w:t xml:space="preserve">RAN2#121bis </w:t>
            </w:r>
            <w:r>
              <w:rPr>
                <w:rFonts w:eastAsiaTheme="minorEastAsia" w:hint="eastAsia"/>
              </w:rPr>
              <w:t>agreement</w:t>
            </w:r>
          </w:p>
          <w:p w14:paraId="03AF7465" w14:textId="55DAE492" w:rsidR="00AD051C" w:rsidRPr="001D5FE2" w:rsidRDefault="00AD051C" w:rsidP="004F3DA0">
            <w:pPr>
              <w:spacing w:after="0"/>
              <w:rPr>
                <w:rFonts w:eastAsiaTheme="minorEastAsia"/>
              </w:rPr>
            </w:pPr>
            <w:r w:rsidRPr="001D5FE2">
              <w:rPr>
                <w:rFonts w:eastAsiaTheme="minorEastAsia"/>
              </w:rPr>
              <w:t xml:space="preserve">RAN2 confirms that discovery messages will be used to carry information for targeted discovery and candidate selection of SL positioning UEs, including at least the indication of anchor UE, target UE. and server UE roles.  </w:t>
            </w:r>
            <w:r w:rsidRPr="001D5FE2">
              <w:rPr>
                <w:rFonts w:eastAsiaTheme="minorEastAsia"/>
                <w:highlight w:val="yellow"/>
              </w:rPr>
              <w:t>FFS how much information is indicated about anchor UEs (e.g., knowledge of location).</w:t>
            </w:r>
          </w:p>
        </w:tc>
      </w:tr>
    </w:tbl>
    <w:p w14:paraId="199DC965" w14:textId="0E46CF08" w:rsidR="002162CE" w:rsidRPr="002162CE" w:rsidRDefault="00C47C6A" w:rsidP="00C47C6A">
      <w:pPr>
        <w:spacing w:beforeLines="50" w:before="120" w:after="0"/>
        <w:rPr>
          <w:rFonts w:eastAsiaTheme="minorEastAsia"/>
        </w:rPr>
      </w:pPr>
      <w:r>
        <w:rPr>
          <w:rFonts w:eastAsiaTheme="minorEastAsia" w:hint="eastAsia"/>
        </w:rPr>
        <w:t>In</w:t>
      </w:r>
      <w:r>
        <w:rPr>
          <w:rFonts w:eastAsiaTheme="minorEastAsia"/>
        </w:rPr>
        <w:t xml:space="preserve"> last RAN2#123 meeting, RAN2 further discuss the discovery and agreed the following:</w:t>
      </w:r>
    </w:p>
    <w:tbl>
      <w:tblPr>
        <w:tblStyle w:val="af5"/>
        <w:tblW w:w="0" w:type="auto"/>
        <w:tblInd w:w="137" w:type="dxa"/>
        <w:tblLook w:val="04A0" w:firstRow="1" w:lastRow="0" w:firstColumn="1" w:lastColumn="0" w:noHBand="0" w:noVBand="1"/>
      </w:tblPr>
      <w:tblGrid>
        <w:gridCol w:w="9491"/>
      </w:tblGrid>
      <w:tr w:rsidR="00C47C6A" w14:paraId="37CBBD60" w14:textId="77777777" w:rsidTr="00593550">
        <w:tc>
          <w:tcPr>
            <w:tcW w:w="9491" w:type="dxa"/>
          </w:tcPr>
          <w:p w14:paraId="65D0C512" w14:textId="2374E0A5" w:rsidR="00593550" w:rsidRDefault="00593550" w:rsidP="00C47C6A">
            <w:pPr>
              <w:spacing w:after="0"/>
              <w:rPr>
                <w:rFonts w:eastAsiaTheme="minorEastAsia"/>
                <w:highlight w:val="yellow"/>
              </w:rPr>
            </w:pPr>
            <w:r>
              <w:rPr>
                <w:rFonts w:eastAsiaTheme="minorEastAsia"/>
              </w:rPr>
              <w:t xml:space="preserve">RAN2#123 </w:t>
            </w:r>
            <w:r>
              <w:rPr>
                <w:rFonts w:eastAsiaTheme="minorEastAsia" w:hint="eastAsia"/>
              </w:rPr>
              <w:t>agreement</w:t>
            </w:r>
            <w:r>
              <w:rPr>
                <w:rFonts w:eastAsiaTheme="minorEastAsia"/>
              </w:rPr>
              <w:t>:</w:t>
            </w:r>
          </w:p>
          <w:p w14:paraId="2F75084A" w14:textId="478F76E3" w:rsidR="00C47C6A" w:rsidRDefault="00C47C6A" w:rsidP="00C47C6A">
            <w:pPr>
              <w:spacing w:after="0"/>
              <w:rPr>
                <w:rFonts w:eastAsiaTheme="minorEastAsia"/>
              </w:rPr>
            </w:pPr>
            <w:r w:rsidRPr="00C47C6A">
              <w:rPr>
                <w:rFonts w:eastAsiaTheme="minorEastAsia"/>
                <w:highlight w:val="yellow"/>
              </w:rPr>
              <w:t>FFS which (if any) additional parameters can be included (as optional or mandatory) in the metadata in the discovery message for anchor and server UE selection</w:t>
            </w:r>
            <w:r w:rsidRPr="002162CE">
              <w:rPr>
                <w:rFonts w:eastAsiaTheme="minorEastAsia"/>
              </w:rPr>
              <w:t>; it should be based on technical requirements for the fields and how they will be used.</w:t>
            </w:r>
          </w:p>
        </w:tc>
      </w:tr>
    </w:tbl>
    <w:p w14:paraId="7B6EA66C" w14:textId="1C0E112F" w:rsidR="00AD051C" w:rsidRPr="006D3448" w:rsidRDefault="00C47C6A" w:rsidP="00AD051C">
      <w:pPr>
        <w:spacing w:beforeLines="50" w:before="120"/>
        <w:rPr>
          <w:rFonts w:eastAsiaTheme="minorEastAsia"/>
          <w:lang w:val="en-GB"/>
        </w:rPr>
      </w:pPr>
      <w:r>
        <w:rPr>
          <w:rFonts w:eastAsiaTheme="minorEastAsia"/>
          <w:lang w:val="en-GB"/>
        </w:rPr>
        <w:t>C</w:t>
      </w:r>
      <w:r w:rsidR="00AD051C">
        <w:rPr>
          <w:rFonts w:eastAsiaTheme="minorEastAsia"/>
          <w:lang w:val="en-GB"/>
        </w:rPr>
        <w:t xml:space="preserve">onsidering that the discovery message payload is limited, it is not reasonable to place all the related information in discovery message. </w:t>
      </w:r>
      <w:r w:rsidR="00520D0C">
        <w:rPr>
          <w:rFonts w:eastAsiaTheme="minorEastAsia"/>
          <w:lang w:val="en-GB"/>
        </w:rPr>
        <w:t>In addition, t</w:t>
      </w:r>
      <w:r w:rsidR="00520D0C" w:rsidRPr="00520D0C">
        <w:rPr>
          <w:rFonts w:eastAsiaTheme="minorEastAsia"/>
          <w:lang w:val="en-GB"/>
        </w:rPr>
        <w:t>here might also be security issues for carrying UE capability in the DCR/discovery message</w:t>
      </w:r>
      <w:r w:rsidR="00520D0C">
        <w:rPr>
          <w:rFonts w:eastAsiaTheme="minorEastAsia"/>
          <w:lang w:val="en-GB"/>
        </w:rPr>
        <w:t>.</w:t>
      </w:r>
      <w:r w:rsidR="00520D0C" w:rsidRPr="00520D0C">
        <w:rPr>
          <w:rFonts w:eastAsiaTheme="minorEastAsia"/>
          <w:lang w:val="en-GB"/>
        </w:rPr>
        <w:t xml:space="preserve"> </w:t>
      </w:r>
      <w:r w:rsidR="00520D0C">
        <w:rPr>
          <w:rFonts w:eastAsiaTheme="minorEastAsia"/>
          <w:lang w:val="en-GB"/>
        </w:rPr>
        <w:t>As a result</w:t>
      </w:r>
      <w:r w:rsidR="00AD051C">
        <w:rPr>
          <w:rFonts w:eastAsiaTheme="minorEastAsia"/>
          <w:lang w:val="en-GB"/>
        </w:rPr>
        <w:t xml:space="preserve">, the other information </w:t>
      </w:r>
      <w:r>
        <w:rPr>
          <w:rFonts w:eastAsiaTheme="minorEastAsia"/>
          <w:lang w:val="en-GB"/>
        </w:rPr>
        <w:t xml:space="preserve">except UE role </w:t>
      </w:r>
      <w:r w:rsidR="00AD051C">
        <w:rPr>
          <w:rFonts w:eastAsiaTheme="minorEastAsia"/>
          <w:lang w:val="en-GB"/>
        </w:rPr>
        <w:t>can be transferred using SLPP capability transfer and SLPP assistant data transfer procedure. Based on the above discussion, we propose the following</w:t>
      </w:r>
      <w:r w:rsidR="00520D0C">
        <w:rPr>
          <w:rFonts w:eastAsiaTheme="minorEastAsia"/>
          <w:lang w:val="en-GB"/>
        </w:rPr>
        <w:t>:</w:t>
      </w:r>
    </w:p>
    <w:p w14:paraId="5EF3878D" w14:textId="639A99ED" w:rsidR="00AD051C" w:rsidRPr="003A60B6" w:rsidRDefault="00AD051C" w:rsidP="00520D0C">
      <w:pPr>
        <w:rPr>
          <w:b/>
          <w:szCs w:val="22"/>
        </w:rPr>
      </w:pPr>
      <w:r w:rsidRPr="004C31E4">
        <w:rPr>
          <w:rFonts w:hint="eastAsia"/>
          <w:b/>
          <w:i/>
          <w:szCs w:val="22"/>
          <w:u w:val="single"/>
        </w:rPr>
        <w:t>P</w:t>
      </w:r>
      <w:r w:rsidRPr="004C31E4">
        <w:rPr>
          <w:b/>
          <w:i/>
          <w:szCs w:val="22"/>
          <w:u w:val="single"/>
        </w:rPr>
        <w:t>roposal</w:t>
      </w:r>
      <w:r w:rsidR="00DB659D">
        <w:rPr>
          <w:b/>
          <w:i/>
          <w:szCs w:val="22"/>
          <w:u w:val="single"/>
        </w:rPr>
        <w:t>8</w:t>
      </w:r>
      <w:r w:rsidRPr="004C31E4">
        <w:rPr>
          <w:b/>
          <w:i/>
          <w:szCs w:val="22"/>
        </w:rPr>
        <w:t>:</w:t>
      </w:r>
      <w:r>
        <w:rPr>
          <w:b/>
          <w:szCs w:val="22"/>
        </w:rPr>
        <w:t xml:space="preserve"> No other information than UE role needs to be carried within the discovery message/DCR message.</w:t>
      </w:r>
    </w:p>
    <w:p w14:paraId="315AFAF1" w14:textId="1E884FF4" w:rsidR="0002292B" w:rsidRDefault="00D641A2" w:rsidP="00D641A2">
      <w:pPr>
        <w:pStyle w:val="2"/>
        <w:rPr>
          <w:rFonts w:eastAsiaTheme="minorEastAsia"/>
        </w:rPr>
      </w:pPr>
      <w:r>
        <w:rPr>
          <w:rFonts w:hint="eastAsia"/>
          <w:lang w:val="en-US" w:eastAsia="zh-CN"/>
        </w:rPr>
        <w:t>2</w:t>
      </w:r>
      <w:r>
        <w:rPr>
          <w:lang w:val="en-US" w:eastAsia="zh-CN"/>
        </w:rPr>
        <w:t>.5</w:t>
      </w:r>
      <w:r>
        <w:rPr>
          <w:lang w:val="en-US" w:eastAsia="zh-CN"/>
        </w:rPr>
        <w:tab/>
      </w:r>
      <w:r w:rsidR="0002292B">
        <w:rPr>
          <w:rFonts w:eastAsiaTheme="minorEastAsia"/>
        </w:rPr>
        <w:t>Synchronization</w:t>
      </w:r>
      <w:r w:rsidR="00EF2EC6">
        <w:rPr>
          <w:rFonts w:eastAsiaTheme="minorEastAsia"/>
        </w:rPr>
        <w:t xml:space="preserve"> of anchor UEs</w:t>
      </w:r>
    </w:p>
    <w:p w14:paraId="6E6FF876" w14:textId="3CED9E7F" w:rsidR="00EF2EC6" w:rsidRDefault="00EF2EC6" w:rsidP="00EF2EC6">
      <w:pPr>
        <w:rPr>
          <w:rFonts w:eastAsiaTheme="minorEastAsia"/>
          <w:lang w:val="en-GB"/>
        </w:rPr>
      </w:pPr>
      <w:r>
        <w:rPr>
          <w:rFonts w:eastAsiaTheme="minorEastAsia"/>
          <w:lang w:val="en-GB"/>
        </w:rPr>
        <w:t>With respect of synchronization of anchor UEs, the updated WID clarifies the following:</w:t>
      </w:r>
    </w:p>
    <w:tbl>
      <w:tblPr>
        <w:tblStyle w:val="af5"/>
        <w:tblW w:w="0" w:type="auto"/>
        <w:tblInd w:w="137" w:type="dxa"/>
        <w:tblLook w:val="04A0" w:firstRow="1" w:lastRow="0" w:firstColumn="1" w:lastColumn="0" w:noHBand="0" w:noVBand="1"/>
      </w:tblPr>
      <w:tblGrid>
        <w:gridCol w:w="9491"/>
      </w:tblGrid>
      <w:tr w:rsidR="00EF2EC6" w14:paraId="08820ED8" w14:textId="77777777" w:rsidTr="00593550">
        <w:tc>
          <w:tcPr>
            <w:tcW w:w="9491" w:type="dxa"/>
          </w:tcPr>
          <w:p w14:paraId="72642F93" w14:textId="03189AE0" w:rsidR="00EF2EC6" w:rsidRPr="00EF2EC6" w:rsidRDefault="00EF2EC6" w:rsidP="00EF2EC6">
            <w:pPr>
              <w:numPr>
                <w:ilvl w:val="2"/>
                <w:numId w:val="24"/>
              </w:numPr>
              <w:overflowPunct/>
              <w:autoSpaceDE/>
              <w:autoSpaceDN/>
              <w:adjustRightInd/>
              <w:spacing w:after="0" w:line="276" w:lineRule="auto"/>
              <w:ind w:left="357" w:hanging="357"/>
              <w:jc w:val="left"/>
              <w:textAlignment w:val="auto"/>
              <w:rPr>
                <w:lang w:eastAsia="ko-KR"/>
              </w:rPr>
            </w:pPr>
            <w:r>
              <w:rPr>
                <w:lang w:eastAsia="ko-KR"/>
              </w:rPr>
              <w:t xml:space="preserve">For SL-TDOA, RAN2 will not work on procedures for </w:t>
            </w:r>
            <w:r w:rsidRPr="00601F2A">
              <w:rPr>
                <w:lang w:eastAsia="ko-KR"/>
              </w:rPr>
              <w:t xml:space="preserve">synchronization </w:t>
            </w:r>
            <w:r>
              <w:rPr>
                <w:lang w:eastAsia="ko-KR"/>
              </w:rPr>
              <w:t>of</w:t>
            </w:r>
            <w:r w:rsidRPr="00601F2A">
              <w:rPr>
                <w:lang w:eastAsia="ko-KR"/>
              </w:rPr>
              <w:t xml:space="preserve"> the anchor UEs. </w:t>
            </w:r>
            <w:r w:rsidRPr="007268E4">
              <w:rPr>
                <w:lang w:eastAsia="ko-KR"/>
              </w:rPr>
              <w:t>RAN2 can discuss and implement agreed RAN1 parameters related to synchronization</w:t>
            </w:r>
            <w:r w:rsidRPr="00601F2A">
              <w:rPr>
                <w:lang w:eastAsia="ko-KR"/>
              </w:rPr>
              <w:t>.</w:t>
            </w:r>
          </w:p>
        </w:tc>
      </w:tr>
    </w:tbl>
    <w:p w14:paraId="02E65564" w14:textId="116EA24E" w:rsidR="00EF2EC6" w:rsidRDefault="00EF2EC6" w:rsidP="00593550">
      <w:pPr>
        <w:spacing w:beforeLines="50" w:before="120"/>
        <w:rPr>
          <w:rFonts w:eastAsiaTheme="minorEastAsia"/>
          <w:lang w:val="en-GB"/>
        </w:rPr>
      </w:pPr>
      <w:r>
        <w:rPr>
          <w:rFonts w:eastAsiaTheme="minorEastAsia" w:hint="eastAsia"/>
          <w:lang w:val="en-GB"/>
        </w:rPr>
        <w:t>I</w:t>
      </w:r>
      <w:r>
        <w:rPr>
          <w:rFonts w:eastAsiaTheme="minorEastAsia"/>
          <w:lang w:val="en-GB"/>
        </w:rPr>
        <w:t>n RAN1#114</w:t>
      </w:r>
      <w:r w:rsidR="00593550">
        <w:rPr>
          <w:rFonts w:eastAsiaTheme="minorEastAsia"/>
          <w:lang w:val="en-GB"/>
        </w:rPr>
        <w:t xml:space="preserve"> meeting, RAN1 discussed the synchronization of anchor UEs and agreed the following:</w:t>
      </w:r>
    </w:p>
    <w:tbl>
      <w:tblPr>
        <w:tblStyle w:val="af5"/>
        <w:tblW w:w="0" w:type="auto"/>
        <w:tblInd w:w="137" w:type="dxa"/>
        <w:tblLook w:val="04A0" w:firstRow="1" w:lastRow="0" w:firstColumn="1" w:lastColumn="0" w:noHBand="0" w:noVBand="1"/>
      </w:tblPr>
      <w:tblGrid>
        <w:gridCol w:w="9491"/>
      </w:tblGrid>
      <w:tr w:rsidR="00593550" w14:paraId="4E6A4AD2" w14:textId="77777777" w:rsidTr="00593550">
        <w:tc>
          <w:tcPr>
            <w:tcW w:w="9491" w:type="dxa"/>
          </w:tcPr>
          <w:p w14:paraId="0F75FFD4" w14:textId="27C4574F" w:rsidR="00593550" w:rsidRPr="00593550" w:rsidRDefault="00593550" w:rsidP="00593550">
            <w:pPr>
              <w:overflowPunct/>
              <w:autoSpaceDE/>
              <w:autoSpaceDN/>
              <w:adjustRightInd/>
              <w:spacing w:after="0"/>
              <w:jc w:val="left"/>
              <w:textAlignment w:val="auto"/>
              <w:rPr>
                <w:rFonts w:eastAsia="Batang"/>
                <w:szCs w:val="22"/>
                <w:lang w:eastAsia="x-none"/>
              </w:rPr>
            </w:pPr>
            <w:r w:rsidRPr="00593550">
              <w:rPr>
                <w:rFonts w:eastAsia="Batang"/>
                <w:szCs w:val="22"/>
                <w:lang w:eastAsia="x-none"/>
              </w:rPr>
              <w:t xml:space="preserve">RAN1#114 Agreement </w:t>
            </w:r>
          </w:p>
          <w:p w14:paraId="3CE425FB" w14:textId="77777777" w:rsidR="00593550" w:rsidRPr="00593550" w:rsidRDefault="00593550" w:rsidP="00593550">
            <w:pPr>
              <w:overflowPunct/>
              <w:autoSpaceDE/>
              <w:autoSpaceDN/>
              <w:adjustRightInd/>
              <w:spacing w:after="0"/>
              <w:jc w:val="left"/>
              <w:textAlignment w:val="auto"/>
              <w:rPr>
                <w:rFonts w:ascii="Times" w:eastAsia="Batang" w:hAnsi="Times"/>
                <w:szCs w:val="22"/>
                <w:lang w:val="en-GB" w:eastAsia="en-US"/>
              </w:rPr>
            </w:pPr>
            <w:r w:rsidRPr="00593550">
              <w:rPr>
                <w:rFonts w:ascii="Times" w:eastAsia="Batang" w:hAnsi="Times"/>
                <w:szCs w:val="22"/>
                <w:lang w:val="en-GB" w:eastAsia="en-US"/>
              </w:rPr>
              <w:lastRenderedPageBreak/>
              <w:t>To mitigate the impact of synchronization errors between anchor UEs for SL-PRS based measurement, the exchanged synchronization information of anchor UEs between a UE and LMF or another UE includes the following:</w:t>
            </w:r>
          </w:p>
          <w:p w14:paraId="1791F058" w14:textId="77777777" w:rsidR="00593550" w:rsidRPr="00593550" w:rsidRDefault="00593550" w:rsidP="00593550">
            <w:pPr>
              <w:numPr>
                <w:ilvl w:val="0"/>
                <w:numId w:val="34"/>
              </w:numPr>
              <w:overflowPunct/>
              <w:autoSpaceDE/>
              <w:autoSpaceDN/>
              <w:adjustRightInd/>
              <w:spacing w:after="0"/>
              <w:contextualSpacing/>
              <w:jc w:val="left"/>
              <w:textAlignment w:val="auto"/>
              <w:rPr>
                <w:rFonts w:eastAsia="Times New Roman"/>
                <w:szCs w:val="22"/>
                <w:lang w:val="en-GB"/>
              </w:rPr>
            </w:pPr>
            <w:r w:rsidRPr="00593550">
              <w:rPr>
                <w:rFonts w:eastAsia="Times New Roman"/>
                <w:szCs w:val="22"/>
                <w:lang w:val="en-GB"/>
              </w:rPr>
              <w:t xml:space="preserve">[The synchronization source type (GNSS, </w:t>
            </w:r>
            <w:proofErr w:type="spellStart"/>
            <w:r w:rsidRPr="00593550">
              <w:rPr>
                <w:rFonts w:eastAsia="Times New Roman"/>
                <w:szCs w:val="22"/>
                <w:lang w:val="en-GB"/>
              </w:rPr>
              <w:t>gNB</w:t>
            </w:r>
            <w:proofErr w:type="spellEnd"/>
            <w:r w:rsidRPr="00593550">
              <w:rPr>
                <w:rFonts w:eastAsia="Times New Roman"/>
                <w:szCs w:val="22"/>
                <w:lang w:val="en-GB"/>
              </w:rPr>
              <w:t>/</w:t>
            </w:r>
            <w:proofErr w:type="spellStart"/>
            <w:r w:rsidRPr="00593550">
              <w:rPr>
                <w:rFonts w:eastAsia="Times New Roman"/>
                <w:szCs w:val="22"/>
                <w:lang w:val="en-GB"/>
              </w:rPr>
              <w:t>eNB</w:t>
            </w:r>
            <w:proofErr w:type="spellEnd"/>
            <w:r w:rsidRPr="00593550">
              <w:rPr>
                <w:rFonts w:eastAsia="Times New Roman"/>
                <w:szCs w:val="22"/>
                <w:lang w:val="en-GB"/>
              </w:rPr>
              <w:t xml:space="preserve">, and UE) of anchor UEs, </w:t>
            </w:r>
          </w:p>
          <w:p w14:paraId="54BE117F" w14:textId="77777777" w:rsidR="00593550" w:rsidRPr="00593550" w:rsidRDefault="00593550" w:rsidP="00593550">
            <w:pPr>
              <w:numPr>
                <w:ilvl w:val="1"/>
                <w:numId w:val="34"/>
              </w:numPr>
              <w:overflowPunct/>
              <w:autoSpaceDE/>
              <w:autoSpaceDN/>
              <w:adjustRightInd/>
              <w:spacing w:after="0"/>
              <w:contextualSpacing/>
              <w:jc w:val="left"/>
              <w:textAlignment w:val="auto"/>
              <w:rPr>
                <w:rFonts w:eastAsia="Times New Roman"/>
                <w:szCs w:val="22"/>
                <w:lang w:val="en-GB"/>
              </w:rPr>
            </w:pPr>
            <w:r w:rsidRPr="00593550">
              <w:rPr>
                <w:rFonts w:eastAsia="Times New Roman"/>
                <w:szCs w:val="22"/>
                <w:lang w:val="en-GB"/>
              </w:rPr>
              <w:t xml:space="preserve">If the synchronization source of an anchor UE is </w:t>
            </w:r>
            <w:proofErr w:type="spellStart"/>
            <w:r w:rsidRPr="00593550">
              <w:rPr>
                <w:rFonts w:eastAsia="Times New Roman"/>
                <w:szCs w:val="22"/>
                <w:lang w:val="en-GB"/>
              </w:rPr>
              <w:t>SyncRef</w:t>
            </w:r>
            <w:proofErr w:type="spellEnd"/>
            <w:r w:rsidRPr="00593550">
              <w:rPr>
                <w:rFonts w:eastAsia="Times New Roman"/>
                <w:szCs w:val="22"/>
                <w:lang w:val="en-GB"/>
              </w:rPr>
              <w:t xml:space="preserve"> UE, the anchor UE can optionally indicate the coverage status and synchronization connection status (whether the </w:t>
            </w:r>
            <w:proofErr w:type="spellStart"/>
            <w:r w:rsidRPr="00593550">
              <w:rPr>
                <w:rFonts w:eastAsia="Times New Roman"/>
                <w:szCs w:val="22"/>
                <w:lang w:val="en-GB"/>
              </w:rPr>
              <w:t>SyncRef</w:t>
            </w:r>
            <w:proofErr w:type="spellEnd"/>
            <w:r w:rsidRPr="00593550">
              <w:rPr>
                <w:rFonts w:eastAsia="Times New Roman"/>
                <w:szCs w:val="22"/>
                <w:lang w:val="en-GB"/>
              </w:rPr>
              <w:t xml:space="preserve"> UE is directly or indirectly synchronized to GNSS/</w:t>
            </w:r>
            <w:proofErr w:type="spellStart"/>
            <w:r w:rsidRPr="00593550">
              <w:rPr>
                <w:rFonts w:eastAsia="Times New Roman"/>
                <w:szCs w:val="22"/>
                <w:lang w:val="en-GB"/>
              </w:rPr>
              <w:t>gNB</w:t>
            </w:r>
            <w:proofErr w:type="spellEnd"/>
            <w:r w:rsidRPr="00593550">
              <w:rPr>
                <w:rFonts w:eastAsia="Times New Roman"/>
                <w:szCs w:val="22"/>
                <w:lang w:val="en-GB"/>
              </w:rPr>
              <w:t xml:space="preserve">, or other </w:t>
            </w:r>
            <w:proofErr w:type="spellStart"/>
            <w:r w:rsidRPr="00593550">
              <w:rPr>
                <w:rFonts w:eastAsia="Times New Roman"/>
                <w:szCs w:val="22"/>
                <w:lang w:val="en-GB"/>
              </w:rPr>
              <w:t>SyncRef</w:t>
            </w:r>
            <w:proofErr w:type="spellEnd"/>
            <w:r w:rsidRPr="00593550">
              <w:rPr>
                <w:rFonts w:eastAsia="Times New Roman"/>
                <w:szCs w:val="22"/>
                <w:lang w:val="en-GB"/>
              </w:rPr>
              <w:t xml:space="preserve"> UE) of the </w:t>
            </w:r>
            <w:proofErr w:type="spellStart"/>
            <w:r w:rsidRPr="00593550">
              <w:rPr>
                <w:rFonts w:eastAsia="Times New Roman"/>
                <w:szCs w:val="22"/>
                <w:lang w:val="en-GB"/>
              </w:rPr>
              <w:t>SyncRef</w:t>
            </w:r>
            <w:proofErr w:type="spellEnd"/>
            <w:r w:rsidRPr="00593550">
              <w:rPr>
                <w:rFonts w:eastAsia="Times New Roman"/>
                <w:szCs w:val="22"/>
                <w:lang w:val="en-GB"/>
              </w:rPr>
              <w:t xml:space="preserve"> UE</w:t>
            </w:r>
          </w:p>
          <w:p w14:paraId="1AB21173" w14:textId="77777777" w:rsidR="00593550" w:rsidRPr="00593550" w:rsidRDefault="00593550" w:rsidP="00593550">
            <w:pPr>
              <w:numPr>
                <w:ilvl w:val="1"/>
                <w:numId w:val="34"/>
              </w:numPr>
              <w:overflowPunct/>
              <w:autoSpaceDE/>
              <w:autoSpaceDN/>
              <w:adjustRightInd/>
              <w:spacing w:after="0"/>
              <w:contextualSpacing/>
              <w:jc w:val="left"/>
              <w:textAlignment w:val="auto"/>
              <w:rPr>
                <w:rFonts w:eastAsia="Times New Roman"/>
                <w:szCs w:val="22"/>
                <w:lang w:val="en-GB"/>
              </w:rPr>
            </w:pPr>
            <w:r w:rsidRPr="00593550">
              <w:rPr>
                <w:rFonts w:eastAsia="Times New Roman"/>
                <w:szCs w:val="22"/>
                <w:lang w:val="en-GB"/>
              </w:rPr>
              <w:t xml:space="preserve">If the synchronization source of an anchor UE is </w:t>
            </w:r>
            <w:proofErr w:type="spellStart"/>
            <w:r w:rsidRPr="00593550">
              <w:rPr>
                <w:rFonts w:eastAsia="Times New Roman"/>
                <w:szCs w:val="22"/>
                <w:lang w:val="en-GB"/>
              </w:rPr>
              <w:t>gNB</w:t>
            </w:r>
            <w:proofErr w:type="spellEnd"/>
            <w:r w:rsidRPr="00593550">
              <w:rPr>
                <w:rFonts w:eastAsia="Times New Roman"/>
                <w:szCs w:val="22"/>
                <w:lang w:val="en-GB"/>
              </w:rPr>
              <w:t>, the anchor UE can further provide cell identity information]</w:t>
            </w:r>
          </w:p>
          <w:p w14:paraId="3C543A3A" w14:textId="77777777" w:rsidR="00593550" w:rsidRPr="00593550" w:rsidRDefault="00593550" w:rsidP="00593550">
            <w:pPr>
              <w:numPr>
                <w:ilvl w:val="0"/>
                <w:numId w:val="34"/>
              </w:numPr>
              <w:overflowPunct/>
              <w:autoSpaceDE/>
              <w:autoSpaceDN/>
              <w:adjustRightInd/>
              <w:spacing w:after="0"/>
              <w:contextualSpacing/>
              <w:jc w:val="left"/>
              <w:textAlignment w:val="auto"/>
              <w:rPr>
                <w:rFonts w:eastAsia="Times New Roman"/>
                <w:szCs w:val="22"/>
                <w:lang w:val="en-GB"/>
              </w:rPr>
            </w:pPr>
            <w:r w:rsidRPr="00593550">
              <w:rPr>
                <w:rFonts w:eastAsia="Times New Roman"/>
                <w:szCs w:val="22"/>
                <w:lang w:val="en-GB"/>
              </w:rPr>
              <w:t>[Synchronization quality/accuracy information]</w:t>
            </w:r>
          </w:p>
          <w:p w14:paraId="064A878F" w14:textId="77777777" w:rsidR="00593550" w:rsidRPr="00593550" w:rsidRDefault="00593550" w:rsidP="00593550">
            <w:pPr>
              <w:numPr>
                <w:ilvl w:val="0"/>
                <w:numId w:val="34"/>
              </w:numPr>
              <w:overflowPunct/>
              <w:autoSpaceDE/>
              <w:autoSpaceDN/>
              <w:adjustRightInd/>
              <w:spacing w:after="0"/>
              <w:contextualSpacing/>
              <w:jc w:val="left"/>
              <w:textAlignment w:val="auto"/>
              <w:rPr>
                <w:rFonts w:eastAsia="Times New Roman"/>
                <w:szCs w:val="22"/>
                <w:lang w:val="en-GB"/>
              </w:rPr>
            </w:pPr>
            <w:r w:rsidRPr="00593550">
              <w:rPr>
                <w:rFonts w:eastAsia="Times New Roman"/>
                <w:szCs w:val="22"/>
                <w:lang w:val="en-GB"/>
              </w:rPr>
              <w:t xml:space="preserve">The RTD between anchor UEs </w:t>
            </w:r>
          </w:p>
          <w:p w14:paraId="30BC14E6" w14:textId="0A88C377" w:rsidR="00593550" w:rsidRPr="00593550" w:rsidRDefault="00593550" w:rsidP="00593550">
            <w:pPr>
              <w:spacing w:beforeLines="50" w:before="120" w:after="0"/>
              <w:rPr>
                <w:rFonts w:ascii="Times" w:eastAsia="Batang" w:hAnsi="Times"/>
                <w:szCs w:val="22"/>
              </w:rPr>
            </w:pPr>
            <w:r w:rsidRPr="00593550">
              <w:rPr>
                <w:rFonts w:ascii="Times" w:eastAsia="Batang" w:hAnsi="Times"/>
                <w:szCs w:val="22"/>
              </w:rPr>
              <w:t>Support to include the following in the exchanged synchronization information of anchor UEs between a UE and LMF or another UE:</w:t>
            </w:r>
          </w:p>
          <w:p w14:paraId="5A8228F6" w14:textId="00A82162" w:rsidR="00593550" w:rsidRPr="00593550" w:rsidRDefault="00593550" w:rsidP="00593550">
            <w:pPr>
              <w:numPr>
                <w:ilvl w:val="0"/>
                <w:numId w:val="34"/>
              </w:numPr>
              <w:spacing w:after="0"/>
              <w:contextualSpacing/>
              <w:jc w:val="left"/>
              <w:rPr>
                <w:rFonts w:eastAsia="Times New Roman"/>
                <w:sz w:val="20"/>
              </w:rPr>
            </w:pPr>
            <w:r w:rsidRPr="00593550">
              <w:rPr>
                <w:rFonts w:eastAsia="Times New Roman"/>
                <w:szCs w:val="22"/>
              </w:rPr>
              <w:t xml:space="preserve">The synchronization source type (GNSS, </w:t>
            </w:r>
            <w:proofErr w:type="spellStart"/>
            <w:r w:rsidRPr="00593550">
              <w:rPr>
                <w:rFonts w:eastAsia="Times New Roman"/>
                <w:szCs w:val="22"/>
              </w:rPr>
              <w:t>gNB</w:t>
            </w:r>
            <w:proofErr w:type="spellEnd"/>
            <w:r w:rsidRPr="00593550">
              <w:rPr>
                <w:rFonts w:eastAsia="Times New Roman"/>
                <w:szCs w:val="22"/>
              </w:rPr>
              <w:t>/</w:t>
            </w:r>
            <w:proofErr w:type="spellStart"/>
            <w:r w:rsidRPr="00593550">
              <w:rPr>
                <w:rFonts w:eastAsia="Times New Roman"/>
                <w:szCs w:val="22"/>
              </w:rPr>
              <w:t>eNB</w:t>
            </w:r>
            <w:proofErr w:type="spellEnd"/>
            <w:r w:rsidRPr="00593550">
              <w:rPr>
                <w:rFonts w:eastAsia="Times New Roman"/>
                <w:szCs w:val="22"/>
              </w:rPr>
              <w:t>, and UE) of anchor UEs.</w:t>
            </w:r>
          </w:p>
        </w:tc>
      </w:tr>
    </w:tbl>
    <w:p w14:paraId="5C5552CA" w14:textId="55519ACD" w:rsidR="00593550" w:rsidRDefault="00EB51E6" w:rsidP="00EB51E6">
      <w:pPr>
        <w:spacing w:beforeLines="50" w:before="120"/>
        <w:rPr>
          <w:rFonts w:eastAsiaTheme="minorEastAsia"/>
          <w:lang w:val="en-GB"/>
        </w:rPr>
      </w:pPr>
      <w:r w:rsidRPr="00EB51E6">
        <w:rPr>
          <w:rFonts w:eastAsiaTheme="minorEastAsia"/>
          <w:lang w:val="en-GB"/>
        </w:rPr>
        <w:lastRenderedPageBreak/>
        <w:t xml:space="preserve">For </w:t>
      </w:r>
      <w:r>
        <w:rPr>
          <w:rFonts w:eastAsiaTheme="minorEastAsia"/>
          <w:lang w:val="en-GB"/>
        </w:rPr>
        <w:t>SL</w:t>
      </w:r>
      <w:r w:rsidRPr="00EB51E6">
        <w:rPr>
          <w:rFonts w:eastAsiaTheme="minorEastAsia"/>
          <w:lang w:val="en-GB"/>
        </w:rPr>
        <w:t xml:space="preserve"> positioning, </w:t>
      </w:r>
      <w:r w:rsidR="00752999">
        <w:rPr>
          <w:rFonts w:eastAsiaTheme="minorEastAsia"/>
          <w:lang w:val="en-GB"/>
        </w:rPr>
        <w:t>as agreed by RAN1,</w:t>
      </w:r>
      <w:r w:rsidRPr="00EB51E6">
        <w:rPr>
          <w:rFonts w:eastAsiaTheme="minorEastAsia"/>
          <w:lang w:val="en-GB"/>
        </w:rPr>
        <w:t xml:space="preserve"> </w:t>
      </w:r>
      <w:r w:rsidR="00752999">
        <w:rPr>
          <w:rFonts w:eastAsiaTheme="minorEastAsia"/>
          <w:lang w:val="en-GB"/>
        </w:rPr>
        <w:t xml:space="preserve">there are many different types of synchronization information for anchor UEs, and RAN1 mainly agreed to include the synchronization source type of anchor UEs. Therefore, RAN2 should consider to capture the synchronization source type information of anchor UEs in SLPP assistant data message based on RAN1’s agreement, e.g., </w:t>
      </w:r>
      <w:r w:rsidR="00975CBD">
        <w:rPr>
          <w:rFonts w:eastAsiaTheme="minorEastAsia"/>
          <w:lang w:val="en-GB"/>
        </w:rPr>
        <w:t xml:space="preserve">SLPP message includes the synchronization source type, and includes </w:t>
      </w:r>
      <w:r w:rsidR="00752999">
        <w:rPr>
          <w:rFonts w:eastAsiaTheme="minorEastAsia"/>
          <w:lang w:val="en-GB"/>
        </w:rPr>
        <w:t xml:space="preserve">coverage status and synchronization connection status for </w:t>
      </w:r>
      <w:r w:rsidR="00975CBD">
        <w:rPr>
          <w:rFonts w:eastAsiaTheme="minorEastAsia"/>
          <w:lang w:val="en-GB"/>
        </w:rPr>
        <w:t xml:space="preserve">case where synchronization source is UE; or includes cell identity information for case where synchronization source is </w:t>
      </w:r>
      <w:proofErr w:type="spellStart"/>
      <w:r w:rsidR="00975CBD">
        <w:rPr>
          <w:rFonts w:eastAsiaTheme="minorEastAsia"/>
          <w:lang w:val="en-GB"/>
        </w:rPr>
        <w:t>gNB</w:t>
      </w:r>
      <w:proofErr w:type="spellEnd"/>
      <w:r w:rsidR="00975CBD">
        <w:rPr>
          <w:rFonts w:eastAsiaTheme="minorEastAsia"/>
          <w:lang w:val="en-GB"/>
        </w:rPr>
        <w:t>.</w:t>
      </w:r>
    </w:p>
    <w:p w14:paraId="6E5632C0" w14:textId="2CEC990D" w:rsidR="00EF2EC6" w:rsidRDefault="00752999" w:rsidP="00EF2EC6">
      <w:pPr>
        <w:rPr>
          <w:b/>
          <w:szCs w:val="22"/>
        </w:rPr>
      </w:pPr>
      <w:r w:rsidRPr="004C31E4">
        <w:rPr>
          <w:rFonts w:hint="eastAsia"/>
          <w:b/>
          <w:i/>
          <w:szCs w:val="22"/>
          <w:u w:val="single"/>
        </w:rPr>
        <w:t>P</w:t>
      </w:r>
      <w:r w:rsidRPr="004C31E4">
        <w:rPr>
          <w:b/>
          <w:i/>
          <w:szCs w:val="22"/>
          <w:u w:val="single"/>
        </w:rPr>
        <w:t>roposal</w:t>
      </w:r>
      <w:r w:rsidR="00DB659D">
        <w:rPr>
          <w:b/>
          <w:i/>
          <w:szCs w:val="22"/>
          <w:u w:val="single"/>
        </w:rPr>
        <w:t>9</w:t>
      </w:r>
      <w:r w:rsidRPr="004C31E4">
        <w:rPr>
          <w:b/>
          <w:i/>
          <w:szCs w:val="22"/>
        </w:rPr>
        <w:t>:</w:t>
      </w:r>
      <w:r>
        <w:rPr>
          <w:b/>
          <w:szCs w:val="22"/>
        </w:rPr>
        <w:t xml:space="preserve"> </w:t>
      </w:r>
      <w:r w:rsidR="00975CBD">
        <w:rPr>
          <w:b/>
          <w:szCs w:val="22"/>
        </w:rPr>
        <w:t>RAN2 should capture the synchronization source type in SLPP message based on RAN1 agreement</w:t>
      </w:r>
      <w:r>
        <w:rPr>
          <w:b/>
          <w:szCs w:val="22"/>
        </w:rPr>
        <w:t>.</w:t>
      </w:r>
    </w:p>
    <w:p w14:paraId="5C495375" w14:textId="37E6EE11" w:rsidR="009800FC" w:rsidRDefault="009800FC" w:rsidP="009800FC">
      <w:pPr>
        <w:pStyle w:val="2"/>
        <w:rPr>
          <w:rFonts w:eastAsiaTheme="minorEastAsia"/>
        </w:rPr>
      </w:pPr>
      <w:r>
        <w:rPr>
          <w:rFonts w:hint="eastAsia"/>
          <w:lang w:val="en-US" w:eastAsia="zh-CN"/>
        </w:rPr>
        <w:t>2</w:t>
      </w:r>
      <w:r>
        <w:rPr>
          <w:lang w:val="en-US" w:eastAsia="zh-CN"/>
        </w:rPr>
        <w:t>.6</w:t>
      </w:r>
      <w:r>
        <w:rPr>
          <w:lang w:val="en-US" w:eastAsia="zh-CN"/>
        </w:rPr>
        <w:tab/>
        <w:t xml:space="preserve">SLPP </w:t>
      </w:r>
      <w:r>
        <w:rPr>
          <w:rFonts w:eastAsiaTheme="minorEastAsia"/>
        </w:rPr>
        <w:t>Stage 2 spec</w:t>
      </w:r>
    </w:p>
    <w:p w14:paraId="6897C5F1" w14:textId="6B65E53E" w:rsidR="009800FC" w:rsidRDefault="009800FC" w:rsidP="00EF2EC6">
      <w:pPr>
        <w:rPr>
          <w:szCs w:val="22"/>
        </w:rPr>
      </w:pPr>
      <w:r w:rsidRPr="009800FC">
        <w:rPr>
          <w:szCs w:val="22"/>
        </w:rPr>
        <w:t>In SA2 ranging/SL positioning spec [2], SA2 define the following term:</w:t>
      </w:r>
    </w:p>
    <w:tbl>
      <w:tblPr>
        <w:tblStyle w:val="af5"/>
        <w:tblW w:w="0" w:type="auto"/>
        <w:tblLook w:val="04A0" w:firstRow="1" w:lastRow="0" w:firstColumn="1" w:lastColumn="0" w:noHBand="0" w:noVBand="1"/>
      </w:tblPr>
      <w:tblGrid>
        <w:gridCol w:w="9628"/>
      </w:tblGrid>
      <w:tr w:rsidR="009800FC" w14:paraId="1848F64B" w14:textId="77777777" w:rsidTr="009800FC">
        <w:tc>
          <w:tcPr>
            <w:tcW w:w="9628" w:type="dxa"/>
          </w:tcPr>
          <w:p w14:paraId="77C67A64" w14:textId="77777777" w:rsidR="009800FC" w:rsidRPr="009800FC" w:rsidRDefault="009800FC" w:rsidP="009800FC">
            <w:pPr>
              <w:spacing w:line="240" w:lineRule="auto"/>
              <w:jc w:val="left"/>
              <w:rPr>
                <w:rFonts w:eastAsia="Times New Roman"/>
                <w:sz w:val="20"/>
                <w:lang w:val="en-GB"/>
              </w:rPr>
            </w:pPr>
            <w:r w:rsidRPr="009800FC">
              <w:rPr>
                <w:rFonts w:eastAsia="等线"/>
                <w:b/>
                <w:sz w:val="20"/>
                <w:lang w:val="en-GB"/>
              </w:rPr>
              <w:t>SL Positioning</w:t>
            </w:r>
            <w:r w:rsidRPr="009800FC">
              <w:rPr>
                <w:b/>
                <w:sz w:val="20"/>
                <w:lang w:val="en-GB" w:bidi="ar"/>
              </w:rPr>
              <w:t xml:space="preserve"> Client UE:</w:t>
            </w:r>
            <w:r w:rsidRPr="009800FC">
              <w:rPr>
                <w:sz w:val="20"/>
                <w:lang w:val="en-GB" w:bidi="ar"/>
              </w:rPr>
              <w:t xml:space="preserve"> A third-party UE, other than SL Reference UE and Target UE, which initiates </w:t>
            </w:r>
            <w:r w:rsidRPr="009800FC">
              <w:rPr>
                <w:rFonts w:eastAsia="等线"/>
                <w:sz w:val="20"/>
                <w:lang w:val="en-GB"/>
              </w:rPr>
              <w:t>Ranging/</w:t>
            </w:r>
            <w:proofErr w:type="spellStart"/>
            <w:r w:rsidRPr="009800FC">
              <w:rPr>
                <w:rFonts w:eastAsia="等线"/>
                <w:sz w:val="20"/>
                <w:lang w:val="en-GB"/>
              </w:rPr>
              <w:t>Sidelink</w:t>
            </w:r>
            <w:proofErr w:type="spellEnd"/>
            <w:r w:rsidRPr="009800FC">
              <w:rPr>
                <w:rFonts w:eastAsia="等线"/>
                <w:sz w:val="20"/>
                <w:lang w:val="en-GB"/>
              </w:rPr>
              <w:t xml:space="preserve"> positioning service request on behalf of the </w:t>
            </w:r>
            <w:r w:rsidRPr="009800FC">
              <w:rPr>
                <w:rFonts w:eastAsia="Times New Roman"/>
                <w:sz w:val="20"/>
                <w:lang w:val="en-GB"/>
              </w:rPr>
              <w:t>application residing on it.</w:t>
            </w:r>
          </w:p>
          <w:p w14:paraId="6B257D68" w14:textId="33E3916E" w:rsidR="009800FC" w:rsidRPr="009800FC" w:rsidRDefault="009800FC" w:rsidP="009800FC">
            <w:pPr>
              <w:keepLines/>
              <w:spacing w:line="240" w:lineRule="auto"/>
              <w:ind w:left="1135" w:hanging="851"/>
              <w:jc w:val="left"/>
              <w:rPr>
                <w:rFonts w:eastAsia="Times New Roman"/>
                <w:sz w:val="20"/>
                <w:lang w:val="en-GB" w:eastAsia="en-GB"/>
              </w:rPr>
            </w:pPr>
            <w:r w:rsidRPr="009800FC">
              <w:rPr>
                <w:rFonts w:eastAsia="Times New Roman"/>
                <w:sz w:val="20"/>
                <w:lang w:val="en-GB" w:eastAsia="en-GB"/>
              </w:rPr>
              <w:t>NOTE 2:</w:t>
            </w:r>
            <w:r w:rsidRPr="009800FC">
              <w:rPr>
                <w:rFonts w:eastAsia="Times New Roman"/>
                <w:sz w:val="20"/>
                <w:lang w:val="en-GB" w:eastAsia="en-GB"/>
              </w:rPr>
              <w:tab/>
              <w:t>The</w:t>
            </w:r>
            <w:r w:rsidRPr="009800FC">
              <w:rPr>
                <w:rFonts w:eastAsia="等线"/>
                <w:sz w:val="20"/>
                <w:lang w:val="en-GB" w:eastAsia="en-GB"/>
              </w:rPr>
              <w:t xml:space="preserve"> </w:t>
            </w:r>
            <w:r w:rsidRPr="009800FC">
              <w:rPr>
                <w:rFonts w:eastAsia="Times New Roman"/>
                <w:sz w:val="20"/>
                <w:lang w:val="en-GB" w:eastAsia="en-GB"/>
              </w:rPr>
              <w:t xml:space="preserve">SL Positioning Client UE does not have to support </w:t>
            </w:r>
            <w:r w:rsidRPr="009800FC">
              <w:rPr>
                <w:rFonts w:eastAsia="等线"/>
                <w:sz w:val="20"/>
                <w:lang w:val="en-GB" w:eastAsia="en-GB"/>
              </w:rPr>
              <w:t>Ranging/</w:t>
            </w:r>
            <w:proofErr w:type="spellStart"/>
            <w:r w:rsidRPr="009800FC">
              <w:rPr>
                <w:rFonts w:eastAsia="等线"/>
                <w:sz w:val="20"/>
                <w:lang w:val="en-GB" w:eastAsia="en-GB"/>
              </w:rPr>
              <w:t>Sidelink</w:t>
            </w:r>
            <w:proofErr w:type="spellEnd"/>
            <w:r w:rsidRPr="009800FC">
              <w:rPr>
                <w:rFonts w:eastAsia="等线"/>
                <w:sz w:val="20"/>
                <w:lang w:val="en-GB" w:eastAsia="en-GB"/>
              </w:rPr>
              <w:t xml:space="preserve"> positioning capability, but a communication between the </w:t>
            </w:r>
            <w:r w:rsidRPr="009800FC">
              <w:rPr>
                <w:rFonts w:eastAsia="Times New Roman"/>
                <w:sz w:val="20"/>
                <w:lang w:val="en-GB" w:eastAsia="en-GB"/>
              </w:rPr>
              <w:t>SL Positioning</w:t>
            </w:r>
            <w:r w:rsidRPr="009800FC">
              <w:rPr>
                <w:rFonts w:eastAsia="等线"/>
                <w:sz w:val="20"/>
                <w:lang w:val="en-GB" w:eastAsia="en-GB"/>
              </w:rPr>
              <w:t xml:space="preserve"> Client UE and </w:t>
            </w:r>
            <w:r w:rsidRPr="009800FC">
              <w:rPr>
                <w:sz w:val="20"/>
                <w:lang w:val="en-GB" w:eastAsia="en-GB"/>
              </w:rPr>
              <w:t>SL Reference UE/Target UE</w:t>
            </w:r>
            <w:r w:rsidRPr="009800FC">
              <w:rPr>
                <w:rFonts w:eastAsia="等线"/>
                <w:sz w:val="20"/>
                <w:lang w:val="en-GB" w:eastAsia="en-GB"/>
              </w:rPr>
              <w:t xml:space="preserve"> has to be established, either via PC5 </w:t>
            </w:r>
            <w:r w:rsidRPr="009800FC">
              <w:rPr>
                <w:rFonts w:eastAsia="等线"/>
                <w:sz w:val="20"/>
                <w:shd w:val="clear" w:color="auto" w:fill="FFFF00"/>
                <w:lang w:val="en-GB" w:eastAsia="en-GB"/>
              </w:rPr>
              <w:t>or via 5GC</w:t>
            </w:r>
            <w:r w:rsidRPr="009800FC">
              <w:rPr>
                <w:rFonts w:eastAsia="等线"/>
                <w:sz w:val="20"/>
                <w:lang w:val="en-GB" w:eastAsia="en-GB"/>
              </w:rPr>
              <w:t>, for the transmission of the service request and the result.</w:t>
            </w:r>
          </w:p>
        </w:tc>
      </w:tr>
    </w:tbl>
    <w:p w14:paraId="3F18682B" w14:textId="05D85D00" w:rsidR="009800FC" w:rsidRDefault="009800FC" w:rsidP="009800FC">
      <w:pPr>
        <w:spacing w:beforeLines="50" w:before="120"/>
        <w:rPr>
          <w:szCs w:val="22"/>
        </w:rPr>
      </w:pPr>
      <w:r>
        <w:rPr>
          <w:rFonts w:hint="eastAsia"/>
          <w:szCs w:val="22"/>
        </w:rPr>
        <w:t>I</w:t>
      </w:r>
      <w:r>
        <w:rPr>
          <w:szCs w:val="22"/>
        </w:rPr>
        <w:t>t can be seen that the location service can come from a Client UE who has PC5 connection with Target UE, or from a Client UE who doesn’t have PC5 connection with Target UE, under which case that the service request and result needs to be sent via 5GC.</w:t>
      </w:r>
    </w:p>
    <w:p w14:paraId="3E6D612C" w14:textId="60AFCE5D" w:rsidR="009800FC" w:rsidRDefault="009800FC" w:rsidP="00EF2EC6">
      <w:pPr>
        <w:rPr>
          <w:szCs w:val="22"/>
        </w:rPr>
      </w:pPr>
      <w:r>
        <w:rPr>
          <w:szCs w:val="22"/>
        </w:rPr>
        <w:t xml:space="preserve">However, in current RAN2 stage2 spec for SL positioning [3] as follows, only UE-positioning-related services instigated from 5GC is considered, the case where SL Positioning Client UE initiates ranging/SL positioning service request via 5GC is not included. Therefore, the stage2 spec should also clarify the case where </w:t>
      </w:r>
      <w:r w:rsidRPr="009800FC">
        <w:rPr>
          <w:szCs w:val="22"/>
        </w:rPr>
        <w:t xml:space="preserve">the SL Positioning Client UE </w:t>
      </w:r>
      <w:r>
        <w:rPr>
          <w:szCs w:val="22"/>
        </w:rPr>
        <w:t>has a location service request for Target UE via</w:t>
      </w:r>
      <w:r w:rsidRPr="009800FC">
        <w:rPr>
          <w:szCs w:val="22"/>
        </w:rPr>
        <w:t xml:space="preserve"> 5GC</w:t>
      </w:r>
      <w:r>
        <w:rPr>
          <w:szCs w:val="22"/>
        </w:rPr>
        <w:t>.</w:t>
      </w:r>
    </w:p>
    <w:tbl>
      <w:tblPr>
        <w:tblStyle w:val="af5"/>
        <w:tblW w:w="0" w:type="auto"/>
        <w:tblLook w:val="04A0" w:firstRow="1" w:lastRow="0" w:firstColumn="1" w:lastColumn="0" w:noHBand="0" w:noVBand="1"/>
      </w:tblPr>
      <w:tblGrid>
        <w:gridCol w:w="9628"/>
      </w:tblGrid>
      <w:tr w:rsidR="009800FC" w14:paraId="7CFA5694" w14:textId="77777777" w:rsidTr="009800FC">
        <w:tc>
          <w:tcPr>
            <w:tcW w:w="9628" w:type="dxa"/>
          </w:tcPr>
          <w:p w14:paraId="04D1F97D" w14:textId="77777777" w:rsidR="009800FC" w:rsidRPr="009800FC" w:rsidRDefault="009800FC" w:rsidP="009800FC">
            <w:pPr>
              <w:keepNext/>
              <w:keepLines/>
              <w:spacing w:before="180" w:line="240" w:lineRule="auto"/>
              <w:ind w:left="1134" w:hanging="1134"/>
              <w:jc w:val="left"/>
              <w:outlineLvl w:val="1"/>
              <w:rPr>
                <w:rFonts w:ascii="Arial" w:hAnsi="Arial"/>
                <w:sz w:val="32"/>
                <w:lang w:val="en-GB" w:eastAsia="ja-JP"/>
              </w:rPr>
            </w:pPr>
            <w:r w:rsidRPr="009800FC">
              <w:rPr>
                <w:rFonts w:ascii="Arial" w:hAnsi="Arial"/>
                <w:sz w:val="32"/>
                <w:lang w:val="en-GB" w:eastAsia="ja-JP"/>
              </w:rPr>
              <w:lastRenderedPageBreak/>
              <w:t>7.3A</w:t>
            </w:r>
            <w:r w:rsidRPr="009800FC">
              <w:rPr>
                <w:rFonts w:ascii="Arial" w:hAnsi="Arial"/>
                <w:sz w:val="32"/>
                <w:lang w:val="en-GB" w:eastAsia="ja-JP"/>
              </w:rPr>
              <w:tab/>
              <w:t xml:space="preserve">Service Layer Support for </w:t>
            </w:r>
            <w:proofErr w:type="spellStart"/>
            <w:r w:rsidRPr="009800FC">
              <w:rPr>
                <w:rFonts w:ascii="Arial" w:hAnsi="Arial"/>
                <w:sz w:val="32"/>
                <w:lang w:val="en-GB" w:eastAsia="ja-JP"/>
              </w:rPr>
              <w:t>Sidelink</w:t>
            </w:r>
            <w:proofErr w:type="spellEnd"/>
            <w:r w:rsidRPr="009800FC">
              <w:rPr>
                <w:rFonts w:ascii="Arial" w:hAnsi="Arial"/>
                <w:sz w:val="32"/>
                <w:lang w:val="en-GB" w:eastAsia="ja-JP"/>
              </w:rPr>
              <w:t xml:space="preserve"> Positioning</w:t>
            </w:r>
          </w:p>
          <w:p w14:paraId="065CD235" w14:textId="69117DCD" w:rsidR="009800FC" w:rsidRPr="009800FC" w:rsidRDefault="009800FC" w:rsidP="009800FC">
            <w:pPr>
              <w:keepNext/>
              <w:keepLines/>
              <w:spacing w:before="120" w:line="240" w:lineRule="auto"/>
              <w:ind w:left="1134" w:hanging="1134"/>
              <w:jc w:val="left"/>
              <w:outlineLvl w:val="2"/>
              <w:rPr>
                <w:rFonts w:ascii="Arial" w:hAnsi="Arial"/>
                <w:sz w:val="28"/>
                <w:lang w:val="en-GB" w:eastAsia="ja-JP"/>
              </w:rPr>
            </w:pPr>
            <w:bookmarkStart w:id="16" w:name="_Toc115388005"/>
            <w:r w:rsidRPr="009800FC">
              <w:rPr>
                <w:rFonts w:ascii="Arial" w:hAnsi="Arial"/>
                <w:sz w:val="28"/>
                <w:lang w:val="en-GB" w:eastAsia="ja-JP"/>
              </w:rPr>
              <w:t>7.3A.1</w:t>
            </w:r>
            <w:r w:rsidRPr="009800FC">
              <w:rPr>
                <w:rFonts w:ascii="Arial" w:hAnsi="Arial"/>
                <w:sz w:val="28"/>
                <w:lang w:val="en-GB" w:eastAsia="ja-JP"/>
              </w:rPr>
              <w:tab/>
              <w:t>General</w:t>
            </w:r>
            <w:bookmarkEnd w:id="16"/>
          </w:p>
          <w:p w14:paraId="4B50FCAD" w14:textId="357572E9" w:rsidR="009800FC" w:rsidRPr="009800FC" w:rsidRDefault="009800FC" w:rsidP="009800FC">
            <w:pPr>
              <w:spacing w:line="240" w:lineRule="auto"/>
              <w:jc w:val="left"/>
              <w:rPr>
                <w:rFonts w:eastAsia="Yu Mincho"/>
                <w:sz w:val="20"/>
                <w:lang w:val="en-GB" w:eastAsia="ja-JP"/>
              </w:rPr>
            </w:pPr>
            <w:r w:rsidRPr="009800FC">
              <w:rPr>
                <w:sz w:val="20"/>
                <w:lang w:val="en-GB" w:eastAsia="ja-JP"/>
              </w:rPr>
              <w:t xml:space="preserve">As described in TS 23.273 [35], </w:t>
            </w:r>
            <w:r w:rsidRPr="009800FC">
              <w:rPr>
                <w:sz w:val="20"/>
                <w:shd w:val="clear" w:color="auto" w:fill="FFFF00"/>
                <w:lang w:val="en-GB" w:eastAsia="ja-JP"/>
              </w:rPr>
              <w:t>UE-positioning-related services can be instigated from the 5GC</w:t>
            </w:r>
            <w:r w:rsidRPr="009800FC">
              <w:rPr>
                <w:sz w:val="20"/>
                <w:lang w:val="en-GB" w:eastAsia="ja-JP"/>
              </w:rPr>
              <w:t xml:space="preserve"> for an SL-MT</w:t>
            </w:r>
            <w:r w:rsidRPr="009800FC">
              <w:rPr>
                <w:sz w:val="20"/>
                <w:lang w:val="en-GB" w:eastAsia="ja-JP"/>
              </w:rPr>
              <w:noBreakHyphen/>
              <w:t>LR location service to obtain ranging/</w:t>
            </w:r>
            <w:proofErr w:type="spellStart"/>
            <w:r w:rsidRPr="009800FC">
              <w:rPr>
                <w:sz w:val="20"/>
                <w:lang w:val="en-GB" w:eastAsia="ja-JP"/>
              </w:rPr>
              <w:t>sidelink</w:t>
            </w:r>
            <w:proofErr w:type="spellEnd"/>
            <w:r w:rsidRPr="009800FC">
              <w:rPr>
                <w:sz w:val="20"/>
                <w:lang w:val="en-GB" w:eastAsia="ja-JP"/>
              </w:rPr>
              <w:t xml:space="preserve"> positioning location results for a group of UEs, or from the UE in case of an SL-MO-LR location service to obtain </w:t>
            </w:r>
            <w:proofErr w:type="spellStart"/>
            <w:r w:rsidRPr="009800FC">
              <w:rPr>
                <w:sz w:val="20"/>
                <w:lang w:val="en-GB" w:eastAsia="ja-JP"/>
              </w:rPr>
              <w:t>sidelink</w:t>
            </w:r>
            <w:proofErr w:type="spellEnd"/>
            <w:r w:rsidRPr="009800FC">
              <w:rPr>
                <w:sz w:val="20"/>
                <w:lang w:val="en-GB" w:eastAsia="ja-JP"/>
              </w:rPr>
              <w:t xml:space="preserve"> positioning/ranging location results using one or more other UEs with the assistance of an LMF. When at least one participating UE is in network coverage and enabled via a subscription to access a PLMN, the UE may request LMF assistance for a </w:t>
            </w:r>
            <w:proofErr w:type="spellStart"/>
            <w:r w:rsidRPr="009800FC">
              <w:rPr>
                <w:sz w:val="20"/>
                <w:lang w:val="en-GB" w:eastAsia="ja-JP"/>
              </w:rPr>
              <w:t>sidelink</w:t>
            </w:r>
            <w:proofErr w:type="spellEnd"/>
            <w:r w:rsidRPr="009800FC">
              <w:rPr>
                <w:sz w:val="20"/>
                <w:lang w:val="en-GB" w:eastAsia="ja-JP"/>
              </w:rPr>
              <w:t xml:space="preserve"> ranging/positioning session or may be requested by an LMF to participate in a </w:t>
            </w:r>
            <w:proofErr w:type="spellStart"/>
            <w:r w:rsidRPr="009800FC">
              <w:rPr>
                <w:sz w:val="20"/>
                <w:lang w:val="en-GB" w:eastAsia="ja-JP"/>
              </w:rPr>
              <w:t>sidelink</w:t>
            </w:r>
            <w:proofErr w:type="spellEnd"/>
            <w:r w:rsidRPr="009800FC">
              <w:rPr>
                <w:sz w:val="20"/>
                <w:lang w:val="en-GB" w:eastAsia="ja-JP"/>
              </w:rPr>
              <w:t xml:space="preserve"> ranging/positioning session. The complete sequence of operations in the 5GC is defined in TS 23.273 [35]. This clause defines the overall sequences of operations that occur in the LMF and UE.</w:t>
            </w:r>
          </w:p>
        </w:tc>
      </w:tr>
    </w:tbl>
    <w:p w14:paraId="14CFA90A" w14:textId="61B0CE78" w:rsidR="009800FC" w:rsidRDefault="009800FC" w:rsidP="009800FC">
      <w:pPr>
        <w:spacing w:beforeLines="50" w:before="120"/>
        <w:rPr>
          <w:b/>
          <w:szCs w:val="22"/>
        </w:rPr>
      </w:pPr>
      <w:r w:rsidRPr="004C31E4">
        <w:rPr>
          <w:rFonts w:hint="eastAsia"/>
          <w:b/>
          <w:i/>
          <w:szCs w:val="22"/>
          <w:u w:val="single"/>
        </w:rPr>
        <w:t>P</w:t>
      </w:r>
      <w:r w:rsidRPr="004C31E4">
        <w:rPr>
          <w:b/>
          <w:i/>
          <w:szCs w:val="22"/>
          <w:u w:val="single"/>
        </w:rPr>
        <w:t>roposal</w:t>
      </w:r>
      <w:r w:rsidR="00DB659D">
        <w:rPr>
          <w:b/>
          <w:i/>
          <w:szCs w:val="22"/>
          <w:u w:val="single"/>
        </w:rPr>
        <w:t>10</w:t>
      </w:r>
      <w:r w:rsidRPr="004C31E4">
        <w:rPr>
          <w:b/>
          <w:i/>
          <w:szCs w:val="22"/>
        </w:rPr>
        <w:t>:</w:t>
      </w:r>
      <w:r>
        <w:rPr>
          <w:b/>
          <w:szCs w:val="22"/>
        </w:rPr>
        <w:t xml:space="preserve"> RAN2 </w:t>
      </w:r>
      <w:r w:rsidRPr="009800FC">
        <w:rPr>
          <w:b/>
          <w:szCs w:val="22"/>
        </w:rPr>
        <w:t xml:space="preserve">stage2 spec </w:t>
      </w:r>
      <w:r>
        <w:rPr>
          <w:b/>
          <w:szCs w:val="22"/>
        </w:rPr>
        <w:t xml:space="preserve">for SL positioning </w:t>
      </w:r>
      <w:r w:rsidRPr="009800FC">
        <w:rPr>
          <w:b/>
          <w:szCs w:val="22"/>
        </w:rPr>
        <w:t xml:space="preserve">should clarify the case where the SL Positioning Client UE </w:t>
      </w:r>
      <w:r w:rsidR="009F268C">
        <w:rPr>
          <w:b/>
          <w:szCs w:val="22"/>
        </w:rPr>
        <w:t>sends</w:t>
      </w:r>
      <w:r w:rsidR="009F268C" w:rsidRPr="009800FC">
        <w:rPr>
          <w:b/>
          <w:szCs w:val="22"/>
        </w:rPr>
        <w:t xml:space="preserve"> </w:t>
      </w:r>
      <w:r w:rsidRPr="009800FC">
        <w:rPr>
          <w:b/>
          <w:szCs w:val="22"/>
        </w:rPr>
        <w:t>a location service request for Target UE via 5GC</w:t>
      </w:r>
      <w:r w:rsidR="009F268C">
        <w:rPr>
          <w:b/>
          <w:szCs w:val="22"/>
        </w:rPr>
        <w:t xml:space="preserve"> instead of PC5</w:t>
      </w:r>
      <w:r>
        <w:rPr>
          <w:b/>
          <w:szCs w:val="22"/>
        </w:rPr>
        <w:t>.</w:t>
      </w:r>
    </w:p>
    <w:p w14:paraId="1C127A96" w14:textId="3A018B10" w:rsidR="00103F0D" w:rsidRDefault="00103F0D" w:rsidP="00103F0D">
      <w:pPr>
        <w:pStyle w:val="2"/>
        <w:rPr>
          <w:lang w:val="en-US" w:eastAsia="zh-CN"/>
        </w:rPr>
      </w:pPr>
      <w:r>
        <w:rPr>
          <w:rFonts w:hint="eastAsia"/>
          <w:lang w:val="en-US" w:eastAsia="zh-CN"/>
        </w:rPr>
        <w:t>2</w:t>
      </w:r>
      <w:r>
        <w:rPr>
          <w:lang w:val="en-US" w:eastAsia="zh-CN"/>
        </w:rPr>
        <w:t>.7</w:t>
      </w:r>
      <w:r>
        <w:rPr>
          <w:lang w:val="en-US" w:eastAsia="zh-CN"/>
        </w:rPr>
        <w:tab/>
      </w:r>
      <w:r w:rsidR="008D6CD7">
        <w:rPr>
          <w:lang w:val="en-US" w:eastAsia="zh-CN"/>
        </w:rPr>
        <w:t>SLPP transfer between UE and LMF</w:t>
      </w:r>
    </w:p>
    <w:p w14:paraId="6840BF53" w14:textId="45D0D332" w:rsidR="008D6CD7" w:rsidRPr="008D6CD7" w:rsidRDefault="008D6CD7" w:rsidP="008D6CD7">
      <w:pPr>
        <w:pStyle w:val="3"/>
      </w:pPr>
      <w:r>
        <w:t>2.7.1</w:t>
      </w:r>
      <w:r>
        <w:tab/>
        <w:t>SLPP in DL-like SL positioning scenario</w:t>
      </w:r>
    </w:p>
    <w:p w14:paraId="45D7F3DA" w14:textId="54802925" w:rsidR="00316D97" w:rsidRDefault="00974A85" w:rsidP="00103F0D">
      <w:pPr>
        <w:rPr>
          <w:lang w:val="en-GB"/>
        </w:rPr>
      </w:pPr>
      <w:r>
        <w:rPr>
          <w:lang w:val="en-GB"/>
        </w:rPr>
        <w:t>T</w:t>
      </w:r>
      <w:r w:rsidR="00103F0D">
        <w:rPr>
          <w:lang w:val="en-GB"/>
        </w:rPr>
        <w:t>he following is captured from clause 5.5.2 of TS 23.586 [2]</w:t>
      </w:r>
      <w:r w:rsidR="00373B00" w:rsidRPr="00373B00">
        <w:rPr>
          <w:lang w:val="en-GB"/>
        </w:rPr>
        <w:t xml:space="preserve"> </w:t>
      </w:r>
      <w:r w:rsidR="00373B00">
        <w:rPr>
          <w:lang w:val="en-GB"/>
        </w:rPr>
        <w:t>for network-based operation</w:t>
      </w:r>
      <w:r w:rsidR="00103F0D">
        <w:rPr>
          <w:lang w:val="en-GB"/>
        </w:rPr>
        <w:t xml:space="preserve">. For </w:t>
      </w:r>
      <w:r w:rsidR="00373B00">
        <w:rPr>
          <w:lang w:val="en-GB"/>
        </w:rPr>
        <w:t xml:space="preserve">DL-like SL positioning, i.e., </w:t>
      </w:r>
      <w:r w:rsidR="00316D97">
        <w:rPr>
          <w:lang w:val="en-GB"/>
        </w:rPr>
        <w:t>t</w:t>
      </w:r>
      <w:r w:rsidR="00373B00">
        <w:rPr>
          <w:lang w:val="en-GB"/>
        </w:rPr>
        <w:t xml:space="preserve">arget UE measures SL-PRS sent from </w:t>
      </w:r>
      <w:r w:rsidR="00316D97">
        <w:rPr>
          <w:lang w:val="en-GB"/>
        </w:rPr>
        <w:t>a</w:t>
      </w:r>
      <w:r w:rsidR="00373B00">
        <w:rPr>
          <w:lang w:val="en-GB"/>
        </w:rPr>
        <w:t xml:space="preserve">nchor UE, </w:t>
      </w:r>
      <w:r w:rsidR="00103F0D">
        <w:rPr>
          <w:lang w:val="en-GB"/>
        </w:rPr>
        <w:t xml:space="preserve">target UE </w:t>
      </w:r>
      <w:r w:rsidR="00373B00">
        <w:rPr>
          <w:lang w:val="en-GB"/>
        </w:rPr>
        <w:t xml:space="preserve">should </w:t>
      </w:r>
      <w:r w:rsidR="00103F0D">
        <w:rPr>
          <w:lang w:val="en-GB"/>
        </w:rPr>
        <w:t>send the measurement data</w:t>
      </w:r>
      <w:r w:rsidR="00431E16">
        <w:rPr>
          <w:lang w:val="en-GB"/>
        </w:rPr>
        <w:t xml:space="preserve">, e.g. RSTD </w:t>
      </w:r>
      <w:r w:rsidR="00B637E1">
        <w:rPr>
          <w:lang w:val="en-GB"/>
        </w:rPr>
        <w:t xml:space="preserve">related measurement results </w:t>
      </w:r>
      <w:r w:rsidR="00431E16">
        <w:rPr>
          <w:lang w:val="en-GB"/>
        </w:rPr>
        <w:t xml:space="preserve">for SL-TDOA or time difference </w:t>
      </w:r>
      <w:r w:rsidR="00B637E1">
        <w:rPr>
          <w:lang w:val="en-GB"/>
        </w:rPr>
        <w:t xml:space="preserve">related measurement results </w:t>
      </w:r>
      <w:r w:rsidR="00431E16">
        <w:rPr>
          <w:lang w:val="en-GB"/>
        </w:rPr>
        <w:t>for Multi-</w:t>
      </w:r>
      <w:r w:rsidR="00B637E1">
        <w:rPr>
          <w:lang w:val="en-GB"/>
        </w:rPr>
        <w:t>RTT</w:t>
      </w:r>
      <w:r w:rsidR="00431E16">
        <w:rPr>
          <w:lang w:val="en-GB"/>
        </w:rPr>
        <w:t>,</w:t>
      </w:r>
      <w:r w:rsidR="00103F0D">
        <w:rPr>
          <w:lang w:val="en-GB"/>
        </w:rPr>
        <w:t xml:space="preserve"> together with application layer ID</w:t>
      </w:r>
      <w:r w:rsidR="007729D9">
        <w:rPr>
          <w:lang w:val="en-GB"/>
        </w:rPr>
        <w:t xml:space="preserve"> of the </w:t>
      </w:r>
      <w:r w:rsidR="00316D97">
        <w:rPr>
          <w:lang w:val="en-GB"/>
        </w:rPr>
        <w:t xml:space="preserve">anchor (Located) </w:t>
      </w:r>
      <w:r w:rsidR="007729D9">
        <w:rPr>
          <w:lang w:val="en-GB"/>
        </w:rPr>
        <w:t>UE</w:t>
      </w:r>
      <w:r>
        <w:rPr>
          <w:lang w:val="en-GB"/>
        </w:rPr>
        <w:t xml:space="preserve"> to LMF</w:t>
      </w:r>
      <w:r w:rsidR="00103F0D">
        <w:rPr>
          <w:lang w:val="en-GB"/>
        </w:rPr>
        <w:t>.</w:t>
      </w:r>
      <w:r>
        <w:rPr>
          <w:lang w:val="en-GB"/>
        </w:rPr>
        <w:t xml:space="preserve"> </w:t>
      </w:r>
      <w:r w:rsidR="00316D97">
        <w:rPr>
          <w:lang w:val="en-GB"/>
        </w:rPr>
        <w:t xml:space="preserve">As described above, target UE </w:t>
      </w:r>
      <w:r w:rsidR="00F36B5C">
        <w:rPr>
          <w:lang w:val="en-GB"/>
        </w:rPr>
        <w:t xml:space="preserve">can </w:t>
      </w:r>
      <w:r w:rsidR="00316D97">
        <w:rPr>
          <w:lang w:val="en-GB"/>
        </w:rPr>
        <w:t xml:space="preserve">send SLPP PDU together with routing ID to AMF, so that LMF can identify which session the measurement is related to. </w:t>
      </w:r>
      <w:r w:rsidR="00431E16">
        <w:rPr>
          <w:lang w:val="en-GB"/>
        </w:rPr>
        <w:t xml:space="preserve">Therefore, </w:t>
      </w:r>
      <w:r w:rsidR="00316D97">
        <w:rPr>
          <w:lang w:val="en-GB"/>
        </w:rPr>
        <w:t xml:space="preserve">in such case, </w:t>
      </w:r>
      <w:r w:rsidR="00F36B5C">
        <w:rPr>
          <w:lang w:val="en-GB"/>
        </w:rPr>
        <w:t xml:space="preserve">target UE can include the application layer ID of anchor UE in SLPP PDU, then </w:t>
      </w:r>
      <w:r w:rsidR="00316D97">
        <w:rPr>
          <w:lang w:val="en-GB"/>
        </w:rPr>
        <w:t xml:space="preserve">LMF can identify the session on the premise of routing ID sent by </w:t>
      </w:r>
      <w:r w:rsidR="00F36B5C">
        <w:rPr>
          <w:lang w:val="en-GB"/>
        </w:rPr>
        <w:t xml:space="preserve">target </w:t>
      </w:r>
      <w:r w:rsidR="00316D97">
        <w:rPr>
          <w:lang w:val="en-GB"/>
        </w:rPr>
        <w:t xml:space="preserve">UE, LMF can also identify which </w:t>
      </w:r>
      <w:r w:rsidR="00F36B5C">
        <w:rPr>
          <w:lang w:val="en-GB"/>
        </w:rPr>
        <w:t xml:space="preserve">anchor </w:t>
      </w:r>
      <w:r w:rsidR="00316D97">
        <w:rPr>
          <w:lang w:val="en-GB"/>
        </w:rPr>
        <w:t xml:space="preserve">UE the measurement is related to base on application layer ID. </w:t>
      </w:r>
    </w:p>
    <w:p w14:paraId="7E1E2477" w14:textId="3A395E00" w:rsidR="00103F0D" w:rsidRPr="00010C92" w:rsidRDefault="00316D97" w:rsidP="00103F0D">
      <w:pPr>
        <w:rPr>
          <w:lang w:val="en-GB"/>
        </w:rPr>
      </w:pPr>
      <w:r>
        <w:rPr>
          <w:lang w:val="en-GB"/>
        </w:rPr>
        <w:t xml:space="preserve">As a result, </w:t>
      </w:r>
      <w:r w:rsidR="008D6CD7">
        <w:rPr>
          <w:lang w:val="en-GB"/>
        </w:rPr>
        <w:t>Target UE</w:t>
      </w:r>
      <w:r w:rsidR="00431E16">
        <w:rPr>
          <w:lang w:val="en-GB"/>
        </w:rPr>
        <w:t xml:space="preserve"> should include </w:t>
      </w:r>
      <w:r w:rsidR="008D6CD7">
        <w:rPr>
          <w:lang w:val="en-GB"/>
        </w:rPr>
        <w:t>the application layer ID of anchor UE in SLPP message for this DL-like SL positioning scenario.</w:t>
      </w:r>
    </w:p>
    <w:tbl>
      <w:tblPr>
        <w:tblStyle w:val="af5"/>
        <w:tblW w:w="0" w:type="auto"/>
        <w:tblLook w:val="04A0" w:firstRow="1" w:lastRow="0" w:firstColumn="1" w:lastColumn="0" w:noHBand="0" w:noVBand="1"/>
      </w:tblPr>
      <w:tblGrid>
        <w:gridCol w:w="9628"/>
      </w:tblGrid>
      <w:tr w:rsidR="00103F0D" w14:paraId="28A6563F" w14:textId="77777777" w:rsidTr="004F3DA0">
        <w:tc>
          <w:tcPr>
            <w:tcW w:w="9628" w:type="dxa"/>
          </w:tcPr>
          <w:p w14:paraId="6569D892" w14:textId="77777777" w:rsidR="00103F0D" w:rsidRDefault="00103F0D" w:rsidP="004F3DA0">
            <w:pPr>
              <w:rPr>
                <w:lang w:val="en-GB"/>
              </w:rPr>
            </w:pPr>
            <w:r w:rsidRPr="00010C92">
              <w:rPr>
                <w:lang w:val="en-GB"/>
              </w:rPr>
              <w:t>-</w:t>
            </w:r>
            <w:r w:rsidRPr="00010C92">
              <w:rPr>
                <w:lang w:val="en-GB"/>
              </w:rPr>
              <w:tab/>
              <w:t>The Target UE and Located UE(s) perform Ranging/SL positioning. The Target UE includes the UE identity i.e. Application Layer ID of the Located UE(s) to the LMF together with the Ranging measurement data or estimation result. The LMF may interact with GMLC to get the location of Located UE.</w:t>
            </w:r>
          </w:p>
        </w:tc>
      </w:tr>
    </w:tbl>
    <w:p w14:paraId="2DDD8CB1" w14:textId="324C5CAB" w:rsidR="001027D7" w:rsidRDefault="00103F0D" w:rsidP="008D6CD7">
      <w:pPr>
        <w:spacing w:beforeLines="50" w:before="120"/>
        <w:rPr>
          <w:b/>
          <w:lang w:val="en-GB"/>
        </w:rPr>
      </w:pPr>
      <w:r w:rsidRPr="003D6B2C">
        <w:rPr>
          <w:rFonts w:hint="eastAsia"/>
          <w:b/>
          <w:i/>
          <w:u w:val="single"/>
          <w:lang w:val="en-GB"/>
        </w:rPr>
        <w:t>P</w:t>
      </w:r>
      <w:r w:rsidRPr="003D6B2C">
        <w:rPr>
          <w:b/>
          <w:i/>
          <w:u w:val="single"/>
          <w:lang w:val="en-GB"/>
        </w:rPr>
        <w:t>r</w:t>
      </w:r>
      <w:r w:rsidRPr="003D6B2C">
        <w:rPr>
          <w:rFonts w:hint="eastAsia"/>
          <w:b/>
          <w:i/>
          <w:u w:val="single"/>
          <w:lang w:val="en-GB"/>
        </w:rPr>
        <w:t>op</w:t>
      </w:r>
      <w:r w:rsidRPr="003D6B2C">
        <w:rPr>
          <w:b/>
          <w:i/>
          <w:u w:val="single"/>
          <w:lang w:val="en-GB"/>
        </w:rPr>
        <w:t>osal</w:t>
      </w:r>
      <w:r w:rsidR="00DB659D">
        <w:rPr>
          <w:b/>
          <w:i/>
          <w:u w:val="single"/>
          <w:lang w:val="en-GB"/>
        </w:rPr>
        <w:t>11</w:t>
      </w:r>
      <w:r w:rsidRPr="00EF0EFB">
        <w:rPr>
          <w:b/>
          <w:lang w:val="en-GB"/>
        </w:rPr>
        <w:t xml:space="preserve">: </w:t>
      </w:r>
      <w:r w:rsidR="003C64C3">
        <w:rPr>
          <w:b/>
          <w:lang w:val="en-GB"/>
        </w:rPr>
        <w:t>For DL-like SL positioning scenario, t</w:t>
      </w:r>
      <w:r w:rsidR="008D6CD7">
        <w:rPr>
          <w:b/>
          <w:lang w:val="en-GB"/>
        </w:rPr>
        <w:t>arget UE should include a</w:t>
      </w:r>
      <w:r w:rsidRPr="00EF0EFB">
        <w:rPr>
          <w:b/>
          <w:lang w:val="en-GB"/>
        </w:rPr>
        <w:t>pplication layer ID</w:t>
      </w:r>
      <w:r w:rsidR="008D6CD7">
        <w:rPr>
          <w:b/>
          <w:lang w:val="en-GB"/>
        </w:rPr>
        <w:t xml:space="preserve"> of anchor UE</w:t>
      </w:r>
      <w:r w:rsidR="003D255B">
        <w:rPr>
          <w:b/>
          <w:lang w:val="en-GB"/>
        </w:rPr>
        <w:t xml:space="preserve"> </w:t>
      </w:r>
      <w:r w:rsidR="00766670">
        <w:rPr>
          <w:b/>
          <w:lang w:val="en-GB"/>
        </w:rPr>
        <w:t>in the measurement data or location estimate</w:t>
      </w:r>
      <w:r w:rsidRPr="00EF0EFB">
        <w:rPr>
          <w:b/>
          <w:lang w:val="en-GB"/>
        </w:rPr>
        <w:t xml:space="preserve"> </w:t>
      </w:r>
      <w:r w:rsidR="008D6CD7">
        <w:rPr>
          <w:b/>
          <w:lang w:val="en-GB"/>
        </w:rPr>
        <w:t xml:space="preserve">in </w:t>
      </w:r>
      <w:r w:rsidRPr="00EF0EFB">
        <w:rPr>
          <w:b/>
          <w:lang w:val="en-GB"/>
        </w:rPr>
        <w:t xml:space="preserve">SLPP message between UE and </w:t>
      </w:r>
      <w:proofErr w:type="spellStart"/>
      <w:r w:rsidRPr="00EF0EFB">
        <w:rPr>
          <w:b/>
          <w:lang w:val="en-GB"/>
        </w:rPr>
        <w:t>LMF</w:t>
      </w:r>
      <w:proofErr w:type="spellEnd"/>
      <w:r w:rsidRPr="00EF0EFB">
        <w:rPr>
          <w:b/>
          <w:lang w:val="en-GB"/>
        </w:rPr>
        <w:t>.</w:t>
      </w:r>
    </w:p>
    <w:p w14:paraId="7842A0DD" w14:textId="0E7DB6CB" w:rsidR="008D6CD7" w:rsidRPr="008D6CD7" w:rsidRDefault="008D6CD7" w:rsidP="008D6CD7">
      <w:pPr>
        <w:pStyle w:val="3"/>
      </w:pPr>
      <w:r>
        <w:t>2.7.2</w:t>
      </w:r>
      <w:r>
        <w:tab/>
        <w:t>SLPP in UL-like SL positioning scenario</w:t>
      </w:r>
    </w:p>
    <w:p w14:paraId="61CC4D2D" w14:textId="4D64BEF9" w:rsidR="00F36B5C" w:rsidRDefault="008D6CD7" w:rsidP="008D6CD7">
      <w:pPr>
        <w:spacing w:beforeLines="50" w:before="120"/>
        <w:rPr>
          <w:lang w:val="en-GB"/>
        </w:rPr>
      </w:pPr>
      <w:r w:rsidRPr="008D6CD7">
        <w:rPr>
          <w:rFonts w:hint="eastAsia"/>
          <w:lang w:val="en-GB"/>
        </w:rPr>
        <w:t>I</w:t>
      </w:r>
      <w:r w:rsidRPr="008D6CD7">
        <w:rPr>
          <w:lang w:val="en-GB"/>
        </w:rPr>
        <w:t xml:space="preserve">n </w:t>
      </w:r>
      <w:r>
        <w:rPr>
          <w:rFonts w:hint="eastAsia"/>
          <w:lang w:val="en-GB"/>
        </w:rPr>
        <w:t>network</w:t>
      </w:r>
      <w:r>
        <w:rPr>
          <w:lang w:val="en-GB"/>
        </w:rPr>
        <w:t>-based operation, for UL-like SL positioning, anchor UE measures SL-PRS sent from target UE, anchor UE should send the measurement data, e.g., RTOA related measurement results for SL-TDOA or time difference related measurement results for Multi-RTT,</w:t>
      </w:r>
      <w:r w:rsidR="00316D97">
        <w:rPr>
          <w:lang w:val="en-GB"/>
        </w:rPr>
        <w:t xml:space="preserve"> to LMF. </w:t>
      </w:r>
      <w:r w:rsidR="00F36B5C">
        <w:rPr>
          <w:lang w:val="en-GB"/>
        </w:rPr>
        <w:t xml:space="preserve">As described above, anchor UE can send SLPP PDU together with routing ID to AMF, so that LMF can identify which session the measurement is related to. Considering that the measurement sent from anchor UE to LMF in such case is only related to the target UE, </w:t>
      </w:r>
    </w:p>
    <w:p w14:paraId="13F9FBEE" w14:textId="16ACCCDF" w:rsidR="008D6CD7" w:rsidRDefault="003C64C3" w:rsidP="008D6CD7">
      <w:pPr>
        <w:spacing w:beforeLines="50" w:before="120"/>
        <w:rPr>
          <w:lang w:val="en-GB"/>
        </w:rPr>
      </w:pPr>
      <w:r>
        <w:rPr>
          <w:lang w:val="en-GB"/>
        </w:rPr>
        <w:lastRenderedPageBreak/>
        <w:t>t</w:t>
      </w:r>
      <w:r w:rsidR="00F36B5C">
        <w:rPr>
          <w:lang w:val="en-GB"/>
        </w:rPr>
        <w:t xml:space="preserve">herefore, </w:t>
      </w:r>
      <w:r>
        <w:rPr>
          <w:lang w:val="en-GB"/>
        </w:rPr>
        <w:t>anchor</w:t>
      </w:r>
      <w:r w:rsidR="00F36B5C">
        <w:rPr>
          <w:lang w:val="en-GB"/>
        </w:rPr>
        <w:t xml:space="preserve"> UE </w:t>
      </w:r>
      <w:r>
        <w:rPr>
          <w:lang w:val="en-GB"/>
        </w:rPr>
        <w:t>doesn't need to</w:t>
      </w:r>
      <w:r w:rsidR="00F36B5C">
        <w:rPr>
          <w:lang w:val="en-GB"/>
        </w:rPr>
        <w:t xml:space="preserve"> include the application layer ID of </w:t>
      </w:r>
      <w:r>
        <w:rPr>
          <w:lang w:val="en-GB"/>
        </w:rPr>
        <w:t>target</w:t>
      </w:r>
      <w:r w:rsidR="00F36B5C">
        <w:rPr>
          <w:lang w:val="en-GB"/>
        </w:rPr>
        <w:t xml:space="preserve"> UE in SLPP PDU</w:t>
      </w:r>
      <w:r>
        <w:rPr>
          <w:lang w:val="en-GB"/>
        </w:rPr>
        <w:t xml:space="preserve">. </w:t>
      </w:r>
      <w:r w:rsidR="00F36B5C">
        <w:rPr>
          <w:lang w:val="en-GB"/>
        </w:rPr>
        <w:t xml:space="preserve">LMF can </w:t>
      </w:r>
      <w:r>
        <w:rPr>
          <w:lang w:val="en-GB"/>
        </w:rPr>
        <w:t xml:space="preserve">directly know which anchor UE sends the SLPP message and </w:t>
      </w:r>
      <w:r w:rsidR="00F36B5C">
        <w:rPr>
          <w:lang w:val="en-GB"/>
        </w:rPr>
        <w:t xml:space="preserve">identify the session on the premise of routing ID sent by </w:t>
      </w:r>
      <w:r>
        <w:rPr>
          <w:lang w:val="en-GB"/>
        </w:rPr>
        <w:t>anchor</w:t>
      </w:r>
      <w:r w:rsidR="00F36B5C">
        <w:rPr>
          <w:lang w:val="en-GB"/>
        </w:rPr>
        <w:t xml:space="preserve"> UE.</w:t>
      </w:r>
      <w:r>
        <w:rPr>
          <w:lang w:val="en-GB"/>
        </w:rPr>
        <w:t xml:space="preserve"> As a result, we propose the following:</w:t>
      </w:r>
    </w:p>
    <w:p w14:paraId="7E3C3610" w14:textId="31AEAB15" w:rsidR="003C64C3" w:rsidRPr="003C64C3" w:rsidRDefault="003C64C3" w:rsidP="003C64C3">
      <w:pPr>
        <w:rPr>
          <w:b/>
          <w:lang w:val="en-GB"/>
        </w:rPr>
      </w:pPr>
      <w:r w:rsidRPr="003D6B2C">
        <w:rPr>
          <w:rFonts w:hint="eastAsia"/>
          <w:b/>
          <w:i/>
          <w:u w:val="single"/>
          <w:lang w:val="en-GB"/>
        </w:rPr>
        <w:t>P</w:t>
      </w:r>
      <w:r w:rsidRPr="003D6B2C">
        <w:rPr>
          <w:b/>
          <w:i/>
          <w:u w:val="single"/>
          <w:lang w:val="en-GB"/>
        </w:rPr>
        <w:t>r</w:t>
      </w:r>
      <w:r w:rsidRPr="003D6B2C">
        <w:rPr>
          <w:rFonts w:hint="eastAsia"/>
          <w:b/>
          <w:i/>
          <w:u w:val="single"/>
          <w:lang w:val="en-GB"/>
        </w:rPr>
        <w:t>op</w:t>
      </w:r>
      <w:r w:rsidRPr="003D6B2C">
        <w:rPr>
          <w:b/>
          <w:i/>
          <w:u w:val="single"/>
          <w:lang w:val="en-GB"/>
        </w:rPr>
        <w:t>osal</w:t>
      </w:r>
      <w:r>
        <w:rPr>
          <w:b/>
          <w:i/>
          <w:u w:val="single"/>
          <w:lang w:val="en-GB"/>
        </w:rPr>
        <w:t>1</w:t>
      </w:r>
      <w:r w:rsidR="00DB659D">
        <w:rPr>
          <w:b/>
          <w:i/>
          <w:u w:val="single"/>
          <w:lang w:val="en-GB"/>
        </w:rPr>
        <w:t>2</w:t>
      </w:r>
      <w:r w:rsidRPr="00EF0EFB">
        <w:rPr>
          <w:b/>
          <w:lang w:val="en-GB"/>
        </w:rPr>
        <w:t xml:space="preserve">: </w:t>
      </w:r>
      <w:r>
        <w:rPr>
          <w:b/>
          <w:lang w:val="en-GB"/>
        </w:rPr>
        <w:t>For UL-like SL positioning scenario, anchor UE doesn't include a</w:t>
      </w:r>
      <w:r w:rsidRPr="00EF0EFB">
        <w:rPr>
          <w:b/>
          <w:lang w:val="en-GB"/>
        </w:rPr>
        <w:t>pplication layer ID</w:t>
      </w:r>
      <w:r>
        <w:rPr>
          <w:b/>
          <w:lang w:val="en-GB"/>
        </w:rPr>
        <w:t xml:space="preserve"> of target UE</w:t>
      </w:r>
      <w:r w:rsidRPr="00EF0EFB">
        <w:rPr>
          <w:b/>
          <w:lang w:val="en-GB"/>
        </w:rPr>
        <w:t xml:space="preserve"> </w:t>
      </w:r>
      <w:r>
        <w:rPr>
          <w:b/>
          <w:lang w:val="en-GB"/>
        </w:rPr>
        <w:t xml:space="preserve">in </w:t>
      </w:r>
      <w:r w:rsidRPr="00EF0EFB">
        <w:rPr>
          <w:b/>
          <w:lang w:val="en-GB"/>
        </w:rPr>
        <w:t xml:space="preserve">SLPP message between UE and </w:t>
      </w:r>
      <w:proofErr w:type="spellStart"/>
      <w:r w:rsidRPr="00EF0EFB">
        <w:rPr>
          <w:b/>
          <w:lang w:val="en-GB"/>
        </w:rPr>
        <w:t>LMF</w:t>
      </w:r>
      <w:proofErr w:type="spellEnd"/>
      <w:r w:rsidR="00766670">
        <w:rPr>
          <w:b/>
          <w:lang w:val="en-GB"/>
        </w:rPr>
        <w:t>.</w:t>
      </w:r>
      <w:r>
        <w:rPr>
          <w:b/>
          <w:lang w:val="en-GB"/>
        </w:rPr>
        <w:t xml:space="preserve"> LMF can</w:t>
      </w:r>
      <w:r w:rsidRPr="00EF0EFB">
        <w:rPr>
          <w:b/>
          <w:lang w:val="en-GB"/>
        </w:rPr>
        <w:t xml:space="preserve"> identify</w:t>
      </w:r>
      <w:r>
        <w:rPr>
          <w:b/>
          <w:lang w:val="en-GB"/>
        </w:rPr>
        <w:t xml:space="preserve"> the session</w:t>
      </w:r>
      <w:r w:rsidR="00DB659D">
        <w:rPr>
          <w:b/>
          <w:lang w:val="en-GB"/>
        </w:rPr>
        <w:t xml:space="preserve"> </w:t>
      </w:r>
      <w:r w:rsidR="001030A0">
        <w:rPr>
          <w:b/>
          <w:lang w:val="en-GB"/>
        </w:rPr>
        <w:t xml:space="preserve">and </w:t>
      </w:r>
      <w:r w:rsidR="00015ACB">
        <w:rPr>
          <w:b/>
          <w:lang w:val="en-GB"/>
        </w:rPr>
        <w:t>the</w:t>
      </w:r>
      <w:r w:rsidR="00D31FFE">
        <w:rPr>
          <w:b/>
          <w:lang w:val="en-GB"/>
        </w:rPr>
        <w:t xml:space="preserve"> </w:t>
      </w:r>
      <w:r w:rsidR="001030A0">
        <w:rPr>
          <w:b/>
          <w:lang w:val="en-GB"/>
        </w:rPr>
        <w:t xml:space="preserve">target UE </w:t>
      </w:r>
      <w:r w:rsidR="00015ACB">
        <w:rPr>
          <w:b/>
          <w:lang w:val="en-GB"/>
        </w:rPr>
        <w:t xml:space="preserve">in </w:t>
      </w:r>
      <w:r w:rsidR="001030A0">
        <w:rPr>
          <w:b/>
          <w:lang w:val="en-GB"/>
        </w:rPr>
        <w:t xml:space="preserve">the session </w:t>
      </w:r>
      <w:r>
        <w:rPr>
          <w:b/>
          <w:lang w:val="en-GB"/>
        </w:rPr>
        <w:t>by routing ID</w:t>
      </w:r>
      <w:r w:rsidR="005B0595">
        <w:rPr>
          <w:b/>
          <w:lang w:val="en-GB"/>
        </w:rPr>
        <w:t>/correlation ID</w:t>
      </w:r>
      <w:r w:rsidRPr="00EF0EFB">
        <w:rPr>
          <w:b/>
          <w:lang w:val="en-GB"/>
        </w:rPr>
        <w:t>.</w:t>
      </w:r>
    </w:p>
    <w:p w14:paraId="57F92F24" w14:textId="1F77DC49" w:rsidR="00661D64" w:rsidRDefault="00784C7C" w:rsidP="00784C7C">
      <w:pPr>
        <w:pStyle w:val="1"/>
      </w:pPr>
      <w:bookmarkStart w:id="17" w:name="_GoBack"/>
      <w:bookmarkEnd w:id="17"/>
      <w:r>
        <w:t xml:space="preserve">3. </w:t>
      </w:r>
      <w:bookmarkStart w:id="18" w:name="OLE_LINK8"/>
      <w:bookmarkStart w:id="19" w:name="OLE_LINK7"/>
      <w:r w:rsidR="00CC0F9E">
        <w:t>Conclusion</w:t>
      </w:r>
    </w:p>
    <w:bookmarkEnd w:id="18"/>
    <w:bookmarkEnd w:id="19"/>
    <w:p w14:paraId="0D925C56" w14:textId="77777777" w:rsidR="00661D64" w:rsidRDefault="00CC0F9E">
      <w:pPr>
        <w:rPr>
          <w:lang w:val="en-GB" w:eastAsia="ja-JP"/>
        </w:rPr>
      </w:pPr>
      <w:r>
        <w:rPr>
          <w:lang w:val="en-GB" w:eastAsia="ja-JP"/>
        </w:rPr>
        <w:t xml:space="preserve">Based on the discussion in this paper, we recommend RAN2 to discuss and adopt the following proposals: </w:t>
      </w:r>
    </w:p>
    <w:p w14:paraId="3D59BDEE" w14:textId="3F8C4631" w:rsidR="00936CD0" w:rsidRPr="005B54F1" w:rsidRDefault="00F67B25" w:rsidP="00221F7F">
      <w:pPr>
        <w:spacing w:after="120"/>
        <w:rPr>
          <w:i/>
          <w:highlight w:val="yellow"/>
          <w:u w:val="single"/>
          <w:lang w:val="en-GB"/>
        </w:rPr>
      </w:pPr>
      <w:r w:rsidRPr="00F67B25">
        <w:rPr>
          <w:i/>
          <w:highlight w:val="yellow"/>
          <w:u w:val="single"/>
          <w:lang w:val="en-GB"/>
        </w:rPr>
        <w:t>Session for SL positioning</w:t>
      </w:r>
    </w:p>
    <w:p w14:paraId="229B1A45" w14:textId="14E616C1" w:rsidR="00924709" w:rsidRDefault="00924709" w:rsidP="00924709">
      <w:pPr>
        <w:rPr>
          <w:b/>
          <w:lang w:val="en-GB"/>
        </w:rPr>
      </w:pPr>
      <w:r w:rsidRPr="00623782">
        <w:rPr>
          <w:rFonts w:hint="eastAsia"/>
          <w:b/>
          <w:i/>
          <w:u w:val="single"/>
          <w:lang w:val="en-GB"/>
        </w:rPr>
        <w:t>P</w:t>
      </w:r>
      <w:r w:rsidRPr="00623782">
        <w:rPr>
          <w:b/>
          <w:i/>
          <w:u w:val="single"/>
          <w:lang w:val="en-GB"/>
        </w:rPr>
        <w:t>roposal</w:t>
      </w:r>
      <w:r>
        <w:rPr>
          <w:b/>
          <w:i/>
          <w:u w:val="single"/>
          <w:lang w:val="en-GB"/>
        </w:rPr>
        <w:t>1</w:t>
      </w:r>
      <w:r>
        <w:rPr>
          <w:b/>
          <w:lang w:val="en-GB"/>
        </w:rPr>
        <w:t>:</w:t>
      </w:r>
      <w:r w:rsidRPr="008B5F39">
        <w:rPr>
          <w:b/>
          <w:lang w:val="en-GB"/>
        </w:rPr>
        <w:t xml:space="preserve"> </w:t>
      </w:r>
      <w:r>
        <w:rPr>
          <w:b/>
          <w:lang w:val="en-GB"/>
        </w:rPr>
        <w:t>F</w:t>
      </w:r>
      <w:r>
        <w:rPr>
          <w:rFonts w:hint="eastAsia"/>
          <w:b/>
          <w:lang w:val="en-GB"/>
        </w:rPr>
        <w:t>or</w:t>
      </w:r>
      <w:r>
        <w:rPr>
          <w:b/>
          <w:lang w:val="en-GB"/>
        </w:rPr>
        <w:t xml:space="preserve"> UE</w:t>
      </w:r>
      <w:r>
        <w:rPr>
          <w:rFonts w:hint="eastAsia"/>
          <w:b/>
          <w:lang w:val="en-GB"/>
        </w:rPr>
        <w:t>-only</w:t>
      </w:r>
      <w:r>
        <w:rPr>
          <w:b/>
          <w:lang w:val="en-GB"/>
        </w:rPr>
        <w:t xml:space="preserve"> operation and NW-based</w:t>
      </w:r>
      <w:r w:rsidR="00D31FFE">
        <w:rPr>
          <w:b/>
          <w:lang w:val="en-GB"/>
        </w:rPr>
        <w:t xml:space="preserve"> </w:t>
      </w:r>
      <w:r w:rsidR="00D31FFE">
        <w:rPr>
          <w:rFonts w:hint="eastAsia"/>
          <w:b/>
          <w:lang w:val="en-GB"/>
        </w:rPr>
        <w:t>o</w:t>
      </w:r>
      <w:r w:rsidR="00D31FFE">
        <w:rPr>
          <w:b/>
          <w:lang w:val="en-GB"/>
        </w:rPr>
        <w:t>peration</w:t>
      </w:r>
      <w:r>
        <w:rPr>
          <w:b/>
          <w:lang w:val="en-GB"/>
        </w:rPr>
        <w:t>, session ID can</w:t>
      </w:r>
      <w:r w:rsidRPr="0058773F">
        <w:rPr>
          <w:b/>
          <w:lang w:val="en-GB"/>
        </w:rPr>
        <w:t xml:space="preserve"> </w:t>
      </w:r>
      <w:r>
        <w:rPr>
          <w:b/>
          <w:lang w:val="en-GB"/>
        </w:rPr>
        <w:t>uniquely identify a SL positioning service between two UEs and is defined with a maximum range of 256</w:t>
      </w:r>
      <w:r w:rsidRPr="008B5F39">
        <w:rPr>
          <w:b/>
          <w:lang w:val="en-GB"/>
        </w:rPr>
        <w:t>.</w:t>
      </w:r>
    </w:p>
    <w:p w14:paraId="327D4541" w14:textId="77777777" w:rsidR="00924709" w:rsidRDefault="00924709" w:rsidP="00924709">
      <w:pPr>
        <w:rPr>
          <w:b/>
          <w:lang w:val="en-GB"/>
        </w:rPr>
      </w:pPr>
      <w:r w:rsidRPr="00623782">
        <w:rPr>
          <w:rFonts w:hint="eastAsia"/>
          <w:b/>
          <w:i/>
          <w:u w:val="single"/>
          <w:lang w:val="en-GB"/>
        </w:rPr>
        <w:t>P</w:t>
      </w:r>
      <w:r w:rsidRPr="00623782">
        <w:rPr>
          <w:b/>
          <w:i/>
          <w:u w:val="single"/>
          <w:lang w:val="en-GB"/>
        </w:rPr>
        <w:t>roposal</w:t>
      </w:r>
      <w:r>
        <w:rPr>
          <w:b/>
          <w:i/>
          <w:u w:val="single"/>
          <w:lang w:val="en-GB"/>
        </w:rPr>
        <w:t>2</w:t>
      </w:r>
      <w:r>
        <w:rPr>
          <w:b/>
          <w:lang w:val="en-GB"/>
        </w:rPr>
        <w:t>:</w:t>
      </w:r>
      <w:r w:rsidRPr="008B5F39">
        <w:rPr>
          <w:b/>
          <w:lang w:val="en-GB"/>
        </w:rPr>
        <w:t xml:space="preserve"> </w:t>
      </w:r>
      <w:r>
        <w:rPr>
          <w:b/>
          <w:lang w:val="en-GB"/>
        </w:rPr>
        <w:t>F</w:t>
      </w:r>
      <w:r>
        <w:rPr>
          <w:rFonts w:hint="eastAsia"/>
          <w:b/>
          <w:lang w:val="en-GB"/>
        </w:rPr>
        <w:t>or</w:t>
      </w:r>
      <w:r>
        <w:rPr>
          <w:b/>
          <w:lang w:val="en-GB"/>
        </w:rPr>
        <w:t xml:space="preserve"> NW-based operation, session ID is not used between UE and AMF/LMF within SLPP message</w:t>
      </w:r>
      <w:r w:rsidRPr="008B5F39">
        <w:rPr>
          <w:b/>
          <w:lang w:val="en-GB"/>
        </w:rPr>
        <w:t>.</w:t>
      </w:r>
    </w:p>
    <w:p w14:paraId="0AD69AAB" w14:textId="77777777" w:rsidR="00924709" w:rsidRPr="00707715" w:rsidRDefault="00924709" w:rsidP="00924709">
      <w:pPr>
        <w:rPr>
          <w:b/>
          <w:lang w:val="en-GB"/>
        </w:rPr>
      </w:pPr>
      <w:r w:rsidRPr="00623782">
        <w:rPr>
          <w:rFonts w:hint="eastAsia"/>
          <w:b/>
          <w:i/>
          <w:u w:val="single"/>
          <w:lang w:val="en-GB"/>
        </w:rPr>
        <w:t>P</w:t>
      </w:r>
      <w:r w:rsidRPr="00623782">
        <w:rPr>
          <w:b/>
          <w:i/>
          <w:u w:val="single"/>
          <w:lang w:val="en-GB"/>
        </w:rPr>
        <w:t>roposal</w:t>
      </w:r>
      <w:r>
        <w:rPr>
          <w:b/>
          <w:i/>
          <w:u w:val="single"/>
          <w:lang w:val="en-GB"/>
        </w:rPr>
        <w:t>3</w:t>
      </w:r>
      <w:r>
        <w:rPr>
          <w:b/>
          <w:lang w:val="en-GB"/>
        </w:rPr>
        <w:t>:</w:t>
      </w:r>
      <w:r w:rsidRPr="008B5F39">
        <w:rPr>
          <w:b/>
          <w:lang w:val="en-GB"/>
        </w:rPr>
        <w:t xml:space="preserve"> </w:t>
      </w:r>
      <w:r>
        <w:rPr>
          <w:b/>
          <w:lang w:val="en-GB"/>
        </w:rPr>
        <w:t>F</w:t>
      </w:r>
      <w:r>
        <w:rPr>
          <w:rFonts w:hint="eastAsia"/>
          <w:b/>
          <w:lang w:val="en-GB"/>
        </w:rPr>
        <w:t>or</w:t>
      </w:r>
      <w:r>
        <w:rPr>
          <w:b/>
          <w:lang w:val="en-GB"/>
        </w:rPr>
        <w:t xml:space="preserve"> NW-based operation, all UEs involved in the same</w:t>
      </w:r>
      <w:r w:rsidRPr="001027D7">
        <w:rPr>
          <w:b/>
          <w:lang w:val="en-GB"/>
        </w:rPr>
        <w:t xml:space="preserve"> </w:t>
      </w:r>
      <w:r>
        <w:rPr>
          <w:b/>
          <w:lang w:val="en-GB"/>
        </w:rPr>
        <w:t>SL session use the same routing ID/correlation ID for the location service request</w:t>
      </w:r>
      <w:r w:rsidRPr="008B5F39">
        <w:rPr>
          <w:b/>
          <w:lang w:val="en-GB"/>
        </w:rPr>
        <w:t>.</w:t>
      </w:r>
    </w:p>
    <w:p w14:paraId="02AC5813" w14:textId="77777777" w:rsidR="00924709" w:rsidRPr="006859B6" w:rsidRDefault="00924709" w:rsidP="00924709">
      <w:pPr>
        <w:rPr>
          <w:lang w:val="en-GB"/>
        </w:rPr>
      </w:pPr>
      <w:r w:rsidRPr="00623782">
        <w:rPr>
          <w:rFonts w:hint="eastAsia"/>
          <w:b/>
          <w:i/>
          <w:u w:val="single"/>
          <w:lang w:val="en-GB"/>
        </w:rPr>
        <w:t>P</w:t>
      </w:r>
      <w:r w:rsidRPr="00623782">
        <w:rPr>
          <w:b/>
          <w:i/>
          <w:u w:val="single"/>
          <w:lang w:val="en-GB"/>
        </w:rPr>
        <w:t>roposal</w:t>
      </w:r>
      <w:r>
        <w:rPr>
          <w:b/>
          <w:i/>
          <w:u w:val="single"/>
          <w:lang w:val="en-GB"/>
        </w:rPr>
        <w:t>4</w:t>
      </w:r>
      <w:r>
        <w:rPr>
          <w:b/>
          <w:lang w:val="en-GB"/>
        </w:rPr>
        <w:t>:</w:t>
      </w:r>
      <w:r w:rsidRPr="008B5F39">
        <w:rPr>
          <w:b/>
          <w:lang w:val="en-GB"/>
        </w:rPr>
        <w:t xml:space="preserve"> Explicit session management of SLPP procedure is not </w:t>
      </w:r>
      <w:r>
        <w:rPr>
          <w:b/>
          <w:lang w:val="en-GB"/>
        </w:rPr>
        <w:t>needed for Rel-18</w:t>
      </w:r>
      <w:r w:rsidRPr="008B5F39">
        <w:rPr>
          <w:b/>
          <w:lang w:val="en-GB"/>
        </w:rPr>
        <w:t>.</w:t>
      </w:r>
    </w:p>
    <w:p w14:paraId="34701F8C" w14:textId="77777777" w:rsidR="00F67B25" w:rsidRPr="00F67B25" w:rsidRDefault="00F67B25" w:rsidP="00221F7F">
      <w:pPr>
        <w:spacing w:after="60"/>
        <w:rPr>
          <w:i/>
          <w:highlight w:val="yellow"/>
          <w:u w:val="single"/>
          <w:lang w:val="en-GB"/>
        </w:rPr>
      </w:pPr>
      <w:r w:rsidRPr="00F67B25">
        <w:rPr>
          <w:i/>
          <w:highlight w:val="yellow"/>
          <w:u w:val="single"/>
          <w:lang w:val="en-GB"/>
        </w:rPr>
        <w:t>Network-based operation</w:t>
      </w:r>
    </w:p>
    <w:p w14:paraId="3C3FB582" w14:textId="77777777" w:rsidR="00924709" w:rsidRDefault="00924709" w:rsidP="00924709">
      <w:pPr>
        <w:rPr>
          <w:b/>
          <w:lang w:val="en-GB"/>
        </w:rPr>
      </w:pPr>
      <w:r w:rsidRPr="00623782">
        <w:rPr>
          <w:rFonts w:hint="eastAsia"/>
          <w:b/>
          <w:i/>
          <w:u w:val="single"/>
          <w:lang w:val="en-GB"/>
        </w:rPr>
        <w:t>P</w:t>
      </w:r>
      <w:r w:rsidRPr="00623782">
        <w:rPr>
          <w:b/>
          <w:i/>
          <w:u w:val="single"/>
          <w:lang w:val="en-GB"/>
        </w:rPr>
        <w:t>roposal</w:t>
      </w:r>
      <w:r>
        <w:rPr>
          <w:b/>
          <w:i/>
          <w:u w:val="single"/>
          <w:lang w:val="en-GB"/>
        </w:rPr>
        <w:t>5</w:t>
      </w:r>
      <w:r>
        <w:rPr>
          <w:b/>
          <w:lang w:val="en-GB"/>
        </w:rPr>
        <w:t>:</w:t>
      </w:r>
      <w:r w:rsidRPr="008B5F39">
        <w:rPr>
          <w:b/>
          <w:lang w:val="en-GB"/>
        </w:rPr>
        <w:t xml:space="preserve"> </w:t>
      </w:r>
      <w:r>
        <w:rPr>
          <w:b/>
          <w:lang w:val="en-GB"/>
        </w:rPr>
        <w:t>For in-coverage network-based operation, LMF can directly communicate with each UE</w:t>
      </w:r>
      <w:r w:rsidRPr="008B5F39">
        <w:rPr>
          <w:b/>
          <w:lang w:val="en-GB"/>
        </w:rPr>
        <w:t>.</w:t>
      </w:r>
    </w:p>
    <w:p w14:paraId="24741774" w14:textId="77777777" w:rsidR="00924709" w:rsidRDefault="00924709" w:rsidP="00924709">
      <w:pPr>
        <w:rPr>
          <w:b/>
          <w:lang w:val="en-GB"/>
        </w:rPr>
      </w:pPr>
      <w:r w:rsidRPr="00623782">
        <w:rPr>
          <w:rFonts w:hint="eastAsia"/>
          <w:b/>
          <w:i/>
          <w:u w:val="single"/>
          <w:lang w:val="en-GB"/>
        </w:rPr>
        <w:t>P</w:t>
      </w:r>
      <w:r w:rsidRPr="00623782">
        <w:rPr>
          <w:b/>
          <w:i/>
          <w:u w:val="single"/>
          <w:lang w:val="en-GB"/>
        </w:rPr>
        <w:t>roposal</w:t>
      </w:r>
      <w:r>
        <w:rPr>
          <w:b/>
          <w:i/>
          <w:u w:val="single"/>
          <w:lang w:val="en-GB"/>
        </w:rPr>
        <w:t>6</w:t>
      </w:r>
      <w:r>
        <w:rPr>
          <w:b/>
          <w:lang w:val="en-GB"/>
        </w:rPr>
        <w:t>:</w:t>
      </w:r>
      <w:r w:rsidRPr="008B5F39">
        <w:rPr>
          <w:b/>
          <w:lang w:val="en-GB"/>
        </w:rPr>
        <w:t xml:space="preserve"> </w:t>
      </w:r>
      <w:r>
        <w:rPr>
          <w:b/>
          <w:lang w:val="en-GB"/>
        </w:rPr>
        <w:t xml:space="preserve">For in-coverage network-based operation, send </w:t>
      </w:r>
      <w:proofErr w:type="gramStart"/>
      <w:r>
        <w:rPr>
          <w:b/>
          <w:lang w:val="en-GB"/>
        </w:rPr>
        <w:t>an</w:t>
      </w:r>
      <w:proofErr w:type="gramEnd"/>
      <w:r>
        <w:rPr>
          <w:b/>
          <w:lang w:val="en-GB"/>
        </w:rPr>
        <w:t xml:space="preserve"> LS to SA2 to clarify that </w:t>
      </w:r>
      <w:r w:rsidRPr="00ED7390">
        <w:rPr>
          <w:b/>
          <w:lang w:val="en-GB"/>
        </w:rPr>
        <w:t>the protocol terminated between Located UE and LMF is SLPP</w:t>
      </w:r>
      <w:r w:rsidRPr="008B5F39">
        <w:rPr>
          <w:b/>
          <w:lang w:val="en-GB"/>
        </w:rPr>
        <w:t>.</w:t>
      </w:r>
    </w:p>
    <w:p w14:paraId="2B2C3966" w14:textId="6DE0850E" w:rsidR="00F67B25" w:rsidRPr="00221F7F" w:rsidRDefault="00221F7F" w:rsidP="00221F7F">
      <w:pPr>
        <w:spacing w:after="60"/>
        <w:rPr>
          <w:i/>
          <w:highlight w:val="yellow"/>
          <w:u w:val="single"/>
          <w:lang w:val="en-GB"/>
        </w:rPr>
      </w:pPr>
      <w:r w:rsidRPr="00221F7F">
        <w:rPr>
          <w:i/>
          <w:highlight w:val="yellow"/>
          <w:u w:val="single"/>
          <w:lang w:val="en-GB"/>
        </w:rPr>
        <w:t>Priority for SLPP message</w:t>
      </w:r>
    </w:p>
    <w:p w14:paraId="77D1F4E0" w14:textId="77777777" w:rsidR="00221F7F" w:rsidRPr="002A011B" w:rsidRDefault="00221F7F" w:rsidP="00221F7F">
      <w:r>
        <w:rPr>
          <w:rFonts w:eastAsiaTheme="minorEastAsia" w:hint="eastAsia"/>
          <w:b/>
          <w:i/>
          <w:u w:val="single"/>
        </w:rPr>
        <w:t>P</w:t>
      </w:r>
      <w:r>
        <w:rPr>
          <w:rFonts w:eastAsiaTheme="minorEastAsia"/>
          <w:b/>
          <w:i/>
          <w:u w:val="single"/>
        </w:rPr>
        <w:t>roposal7</w:t>
      </w:r>
      <w:r>
        <w:rPr>
          <w:rFonts w:eastAsiaTheme="minorEastAsia"/>
          <w:b/>
        </w:rPr>
        <w:t xml:space="preserve">: Based on PC5-U, the SLPP message related configuration can reuse the legacy procedure of </w:t>
      </w:r>
      <w:proofErr w:type="spellStart"/>
      <w:r>
        <w:rPr>
          <w:rFonts w:eastAsiaTheme="minorEastAsia"/>
          <w:b/>
        </w:rPr>
        <w:t>sidelink</w:t>
      </w:r>
      <w:proofErr w:type="spellEnd"/>
      <w:r>
        <w:rPr>
          <w:rFonts w:eastAsiaTheme="minorEastAsia"/>
          <w:b/>
        </w:rPr>
        <w:t xml:space="preserve"> communication, e.g., how priority is configured for each SLPP message. </w:t>
      </w:r>
    </w:p>
    <w:p w14:paraId="36D22D86" w14:textId="46E1F473" w:rsidR="00936CD0" w:rsidRPr="00221F7F" w:rsidRDefault="00221F7F" w:rsidP="00221F7F">
      <w:pPr>
        <w:spacing w:after="60"/>
        <w:rPr>
          <w:i/>
          <w:highlight w:val="yellow"/>
          <w:u w:val="single"/>
          <w:lang w:val="en-GB"/>
        </w:rPr>
      </w:pPr>
      <w:r w:rsidRPr="00221F7F">
        <w:rPr>
          <w:i/>
          <w:highlight w:val="yellow"/>
          <w:u w:val="single"/>
          <w:lang w:val="en-GB"/>
        </w:rPr>
        <w:t>Discovery related issues</w:t>
      </w:r>
    </w:p>
    <w:p w14:paraId="70BCB411" w14:textId="77777777" w:rsidR="00221F7F" w:rsidRPr="003A60B6" w:rsidRDefault="00221F7F" w:rsidP="00221F7F">
      <w:pPr>
        <w:rPr>
          <w:b/>
          <w:szCs w:val="22"/>
        </w:rPr>
      </w:pPr>
      <w:r w:rsidRPr="004C31E4">
        <w:rPr>
          <w:rFonts w:hint="eastAsia"/>
          <w:b/>
          <w:i/>
          <w:szCs w:val="22"/>
          <w:u w:val="single"/>
        </w:rPr>
        <w:t>P</w:t>
      </w:r>
      <w:r w:rsidRPr="004C31E4">
        <w:rPr>
          <w:b/>
          <w:i/>
          <w:szCs w:val="22"/>
          <w:u w:val="single"/>
        </w:rPr>
        <w:t>roposal</w:t>
      </w:r>
      <w:r>
        <w:rPr>
          <w:b/>
          <w:i/>
          <w:szCs w:val="22"/>
          <w:u w:val="single"/>
        </w:rPr>
        <w:t>8</w:t>
      </w:r>
      <w:r w:rsidRPr="004C31E4">
        <w:rPr>
          <w:b/>
          <w:i/>
          <w:szCs w:val="22"/>
        </w:rPr>
        <w:t>:</w:t>
      </w:r>
      <w:r>
        <w:rPr>
          <w:b/>
          <w:szCs w:val="22"/>
        </w:rPr>
        <w:t xml:space="preserve"> No other information than UE role needs to be carried within the discovery message/DCR message.</w:t>
      </w:r>
    </w:p>
    <w:p w14:paraId="656BB99D" w14:textId="748AD8E0" w:rsidR="00221F7F" w:rsidRPr="00221F7F" w:rsidRDefault="00221F7F" w:rsidP="00221F7F">
      <w:pPr>
        <w:spacing w:after="60"/>
        <w:rPr>
          <w:i/>
          <w:highlight w:val="yellow"/>
          <w:u w:val="single"/>
          <w:lang w:val="en-GB"/>
        </w:rPr>
      </w:pPr>
      <w:r w:rsidRPr="00221F7F">
        <w:rPr>
          <w:i/>
          <w:highlight w:val="yellow"/>
          <w:u w:val="single"/>
          <w:lang w:val="en-GB"/>
        </w:rPr>
        <w:t>Synchronization of anchor UEs</w:t>
      </w:r>
    </w:p>
    <w:p w14:paraId="0DBC13C7" w14:textId="77777777" w:rsidR="00221F7F" w:rsidRDefault="00221F7F" w:rsidP="00221F7F">
      <w:pPr>
        <w:rPr>
          <w:b/>
          <w:szCs w:val="22"/>
        </w:rPr>
      </w:pPr>
      <w:r w:rsidRPr="004C31E4">
        <w:rPr>
          <w:rFonts w:hint="eastAsia"/>
          <w:b/>
          <w:i/>
          <w:szCs w:val="22"/>
          <w:u w:val="single"/>
        </w:rPr>
        <w:t>P</w:t>
      </w:r>
      <w:r w:rsidRPr="004C31E4">
        <w:rPr>
          <w:b/>
          <w:i/>
          <w:szCs w:val="22"/>
          <w:u w:val="single"/>
        </w:rPr>
        <w:t>roposal</w:t>
      </w:r>
      <w:r>
        <w:rPr>
          <w:b/>
          <w:i/>
          <w:szCs w:val="22"/>
          <w:u w:val="single"/>
        </w:rPr>
        <w:t>9</w:t>
      </w:r>
      <w:r w:rsidRPr="004C31E4">
        <w:rPr>
          <w:b/>
          <w:i/>
          <w:szCs w:val="22"/>
        </w:rPr>
        <w:t>:</w:t>
      </w:r>
      <w:r>
        <w:rPr>
          <w:b/>
          <w:szCs w:val="22"/>
        </w:rPr>
        <w:t xml:space="preserve"> RAN2 should capture the synchronization source type in SLPP message based on RAN1 agreement.</w:t>
      </w:r>
    </w:p>
    <w:p w14:paraId="0DAF00BD" w14:textId="33DF60AD" w:rsidR="00221F7F" w:rsidRPr="00221F7F" w:rsidRDefault="00221F7F" w:rsidP="00221F7F">
      <w:pPr>
        <w:spacing w:after="60"/>
        <w:rPr>
          <w:i/>
          <w:highlight w:val="yellow"/>
          <w:u w:val="single"/>
          <w:lang w:val="en-GB"/>
        </w:rPr>
      </w:pPr>
      <w:r w:rsidRPr="00221F7F">
        <w:rPr>
          <w:i/>
          <w:highlight w:val="yellow"/>
          <w:u w:val="single"/>
          <w:lang w:val="en-GB"/>
        </w:rPr>
        <w:t>SLPP Stage 2 spec</w:t>
      </w:r>
    </w:p>
    <w:p w14:paraId="6B3F98D3" w14:textId="5A03A096" w:rsidR="00924709" w:rsidRDefault="00924709" w:rsidP="00924709">
      <w:pPr>
        <w:spacing w:beforeLines="50" w:before="120"/>
        <w:rPr>
          <w:b/>
          <w:szCs w:val="22"/>
        </w:rPr>
      </w:pPr>
      <w:r w:rsidRPr="004C31E4">
        <w:rPr>
          <w:rFonts w:hint="eastAsia"/>
          <w:b/>
          <w:i/>
          <w:szCs w:val="22"/>
          <w:u w:val="single"/>
        </w:rPr>
        <w:t>P</w:t>
      </w:r>
      <w:r w:rsidRPr="004C31E4">
        <w:rPr>
          <w:b/>
          <w:i/>
          <w:szCs w:val="22"/>
          <w:u w:val="single"/>
        </w:rPr>
        <w:t>roposal</w:t>
      </w:r>
      <w:r>
        <w:rPr>
          <w:b/>
          <w:i/>
          <w:szCs w:val="22"/>
          <w:u w:val="single"/>
        </w:rPr>
        <w:t>10</w:t>
      </w:r>
      <w:r w:rsidRPr="004C31E4">
        <w:rPr>
          <w:b/>
          <w:i/>
          <w:szCs w:val="22"/>
        </w:rPr>
        <w:t>:</w:t>
      </w:r>
      <w:r>
        <w:rPr>
          <w:b/>
          <w:szCs w:val="22"/>
        </w:rPr>
        <w:t xml:space="preserve"> RAN2 </w:t>
      </w:r>
      <w:r w:rsidRPr="009800FC">
        <w:rPr>
          <w:b/>
          <w:szCs w:val="22"/>
        </w:rPr>
        <w:t xml:space="preserve">stage2 spec </w:t>
      </w:r>
      <w:r>
        <w:rPr>
          <w:b/>
          <w:szCs w:val="22"/>
        </w:rPr>
        <w:t xml:space="preserve">for SL positioning </w:t>
      </w:r>
      <w:r w:rsidRPr="009800FC">
        <w:rPr>
          <w:b/>
          <w:szCs w:val="22"/>
        </w:rPr>
        <w:t xml:space="preserve">should clarify the case where the SL Positioning Client UE </w:t>
      </w:r>
      <w:r>
        <w:rPr>
          <w:b/>
          <w:szCs w:val="22"/>
        </w:rPr>
        <w:t>sends</w:t>
      </w:r>
      <w:r w:rsidRPr="009800FC">
        <w:rPr>
          <w:b/>
          <w:szCs w:val="22"/>
        </w:rPr>
        <w:t xml:space="preserve"> a location service request for Target UE via 5GC</w:t>
      </w:r>
      <w:r>
        <w:rPr>
          <w:b/>
          <w:szCs w:val="22"/>
        </w:rPr>
        <w:t xml:space="preserve"> instead of PC5.</w:t>
      </w:r>
    </w:p>
    <w:p w14:paraId="5F31B49E" w14:textId="10EAE9E4" w:rsidR="00221F7F" w:rsidRPr="00221F7F" w:rsidRDefault="00221F7F" w:rsidP="00221F7F">
      <w:pPr>
        <w:spacing w:after="60"/>
        <w:rPr>
          <w:i/>
          <w:highlight w:val="yellow"/>
          <w:u w:val="single"/>
          <w:lang w:val="en-GB"/>
        </w:rPr>
      </w:pPr>
      <w:r w:rsidRPr="00221F7F">
        <w:rPr>
          <w:i/>
          <w:highlight w:val="yellow"/>
          <w:u w:val="single"/>
          <w:lang w:val="en-GB"/>
        </w:rPr>
        <w:t>SLPP transfer between UE and LMF</w:t>
      </w:r>
    </w:p>
    <w:p w14:paraId="272EC1A3" w14:textId="41315EBC" w:rsidR="00924709" w:rsidRDefault="00924709" w:rsidP="00924709">
      <w:pPr>
        <w:spacing w:beforeLines="50" w:before="120"/>
        <w:rPr>
          <w:b/>
          <w:lang w:val="en-GB"/>
        </w:rPr>
      </w:pPr>
      <w:r w:rsidRPr="003D6B2C">
        <w:rPr>
          <w:rFonts w:hint="eastAsia"/>
          <w:b/>
          <w:i/>
          <w:u w:val="single"/>
          <w:lang w:val="en-GB"/>
        </w:rPr>
        <w:lastRenderedPageBreak/>
        <w:t>P</w:t>
      </w:r>
      <w:r w:rsidRPr="003D6B2C">
        <w:rPr>
          <w:b/>
          <w:i/>
          <w:u w:val="single"/>
          <w:lang w:val="en-GB"/>
        </w:rPr>
        <w:t>r</w:t>
      </w:r>
      <w:r w:rsidRPr="003D6B2C">
        <w:rPr>
          <w:rFonts w:hint="eastAsia"/>
          <w:b/>
          <w:i/>
          <w:u w:val="single"/>
          <w:lang w:val="en-GB"/>
        </w:rPr>
        <w:t>op</w:t>
      </w:r>
      <w:r w:rsidRPr="003D6B2C">
        <w:rPr>
          <w:b/>
          <w:i/>
          <w:u w:val="single"/>
          <w:lang w:val="en-GB"/>
        </w:rPr>
        <w:t>osal</w:t>
      </w:r>
      <w:r>
        <w:rPr>
          <w:b/>
          <w:i/>
          <w:u w:val="single"/>
          <w:lang w:val="en-GB"/>
        </w:rPr>
        <w:t>11</w:t>
      </w:r>
      <w:r w:rsidRPr="00EF0EFB">
        <w:rPr>
          <w:b/>
          <w:lang w:val="en-GB"/>
        </w:rPr>
        <w:t xml:space="preserve">: </w:t>
      </w:r>
      <w:r>
        <w:rPr>
          <w:b/>
          <w:lang w:val="en-GB"/>
        </w:rPr>
        <w:t>For DL-like SL positioning scenario, target UE should include a</w:t>
      </w:r>
      <w:r w:rsidRPr="00EF0EFB">
        <w:rPr>
          <w:b/>
          <w:lang w:val="en-GB"/>
        </w:rPr>
        <w:t>pplication layer ID</w:t>
      </w:r>
      <w:r>
        <w:rPr>
          <w:b/>
          <w:lang w:val="en-GB"/>
        </w:rPr>
        <w:t xml:space="preserve"> of anchor UE in the measurement data or location estimate</w:t>
      </w:r>
      <w:r w:rsidRPr="00EF0EFB">
        <w:rPr>
          <w:b/>
          <w:lang w:val="en-GB"/>
        </w:rPr>
        <w:t xml:space="preserve"> </w:t>
      </w:r>
      <w:r>
        <w:rPr>
          <w:b/>
          <w:lang w:val="en-GB"/>
        </w:rPr>
        <w:t xml:space="preserve">in </w:t>
      </w:r>
      <w:r w:rsidRPr="00EF0EFB">
        <w:rPr>
          <w:b/>
          <w:lang w:val="en-GB"/>
        </w:rPr>
        <w:t xml:space="preserve">SLPP message between UE and </w:t>
      </w:r>
      <w:proofErr w:type="spellStart"/>
      <w:r w:rsidRPr="00EF0EFB">
        <w:rPr>
          <w:b/>
          <w:lang w:val="en-GB"/>
        </w:rPr>
        <w:t>LMF</w:t>
      </w:r>
      <w:proofErr w:type="spellEnd"/>
      <w:r w:rsidRPr="00EF0EFB">
        <w:rPr>
          <w:b/>
          <w:lang w:val="en-GB"/>
        </w:rPr>
        <w:t>.</w:t>
      </w:r>
    </w:p>
    <w:p w14:paraId="477BB414" w14:textId="0ED0B8B8" w:rsidR="00924709" w:rsidRPr="003C64C3" w:rsidRDefault="00924709" w:rsidP="00924709">
      <w:pPr>
        <w:rPr>
          <w:b/>
          <w:lang w:val="en-GB"/>
        </w:rPr>
      </w:pPr>
      <w:r w:rsidRPr="003D6B2C">
        <w:rPr>
          <w:rFonts w:hint="eastAsia"/>
          <w:b/>
          <w:i/>
          <w:u w:val="single"/>
          <w:lang w:val="en-GB"/>
        </w:rPr>
        <w:t>P</w:t>
      </w:r>
      <w:r w:rsidRPr="003D6B2C">
        <w:rPr>
          <w:b/>
          <w:i/>
          <w:u w:val="single"/>
          <w:lang w:val="en-GB"/>
        </w:rPr>
        <w:t>r</w:t>
      </w:r>
      <w:r w:rsidRPr="003D6B2C">
        <w:rPr>
          <w:rFonts w:hint="eastAsia"/>
          <w:b/>
          <w:i/>
          <w:u w:val="single"/>
          <w:lang w:val="en-GB"/>
        </w:rPr>
        <w:t>op</w:t>
      </w:r>
      <w:r w:rsidRPr="003D6B2C">
        <w:rPr>
          <w:b/>
          <w:i/>
          <w:u w:val="single"/>
          <w:lang w:val="en-GB"/>
        </w:rPr>
        <w:t>osal</w:t>
      </w:r>
      <w:r>
        <w:rPr>
          <w:b/>
          <w:i/>
          <w:u w:val="single"/>
          <w:lang w:val="en-GB"/>
        </w:rPr>
        <w:t>12</w:t>
      </w:r>
      <w:r w:rsidRPr="00EF0EFB">
        <w:rPr>
          <w:b/>
          <w:lang w:val="en-GB"/>
        </w:rPr>
        <w:t xml:space="preserve">: </w:t>
      </w:r>
      <w:r>
        <w:rPr>
          <w:b/>
          <w:lang w:val="en-GB"/>
        </w:rPr>
        <w:t>For UL-like SL positioning scenario, anchor UE doesn't include a</w:t>
      </w:r>
      <w:r w:rsidRPr="00EF0EFB">
        <w:rPr>
          <w:b/>
          <w:lang w:val="en-GB"/>
        </w:rPr>
        <w:t>pplication layer ID</w:t>
      </w:r>
      <w:r>
        <w:rPr>
          <w:b/>
          <w:lang w:val="en-GB"/>
        </w:rPr>
        <w:t xml:space="preserve"> of target UE</w:t>
      </w:r>
      <w:r w:rsidRPr="00EF0EFB">
        <w:rPr>
          <w:b/>
          <w:lang w:val="en-GB"/>
        </w:rPr>
        <w:t xml:space="preserve"> </w:t>
      </w:r>
      <w:r>
        <w:rPr>
          <w:b/>
          <w:lang w:val="en-GB"/>
        </w:rPr>
        <w:t xml:space="preserve">in </w:t>
      </w:r>
      <w:r w:rsidRPr="00EF0EFB">
        <w:rPr>
          <w:b/>
          <w:lang w:val="en-GB"/>
        </w:rPr>
        <w:t xml:space="preserve">SLPP message between UE and </w:t>
      </w:r>
      <w:proofErr w:type="spellStart"/>
      <w:r w:rsidRPr="00EF0EFB">
        <w:rPr>
          <w:b/>
          <w:lang w:val="en-GB"/>
        </w:rPr>
        <w:t>LMF</w:t>
      </w:r>
      <w:proofErr w:type="spellEnd"/>
      <w:r>
        <w:rPr>
          <w:b/>
          <w:lang w:val="en-GB"/>
        </w:rPr>
        <w:t>. LMF can</w:t>
      </w:r>
      <w:r w:rsidRPr="00EF0EFB">
        <w:rPr>
          <w:b/>
          <w:lang w:val="en-GB"/>
        </w:rPr>
        <w:t xml:space="preserve"> identify</w:t>
      </w:r>
      <w:r>
        <w:rPr>
          <w:b/>
          <w:lang w:val="en-GB"/>
        </w:rPr>
        <w:t xml:space="preserve"> the session and the</w:t>
      </w:r>
      <w:r w:rsidR="00D31FFE">
        <w:rPr>
          <w:b/>
          <w:lang w:val="en-GB"/>
        </w:rPr>
        <w:t xml:space="preserve"> </w:t>
      </w:r>
      <w:r>
        <w:rPr>
          <w:b/>
          <w:lang w:val="en-GB"/>
        </w:rPr>
        <w:t>target UE in the session by routing ID/correlation ID</w:t>
      </w:r>
      <w:r w:rsidRPr="00EF0EFB">
        <w:rPr>
          <w:b/>
          <w:lang w:val="en-GB"/>
        </w:rPr>
        <w:t>.</w:t>
      </w:r>
    </w:p>
    <w:p w14:paraId="3D28F960" w14:textId="494BA6FE" w:rsidR="00661D64" w:rsidRDefault="00784C7C" w:rsidP="00784C7C">
      <w:pPr>
        <w:pStyle w:val="1"/>
      </w:pPr>
      <w:r>
        <w:t>4.</w:t>
      </w:r>
      <w:r w:rsidR="009B5A94">
        <w:tab/>
      </w:r>
      <w:r w:rsidR="00CC0F9E">
        <w:t>References</w:t>
      </w:r>
    </w:p>
    <w:p w14:paraId="29B6F02F" w14:textId="156D068F" w:rsidR="00C14E3D" w:rsidRDefault="00D9273F" w:rsidP="0087165D">
      <w:pPr>
        <w:rPr>
          <w:rFonts w:eastAsiaTheme="minorEastAsia"/>
          <w:sz w:val="20"/>
        </w:rPr>
      </w:pPr>
      <w:r w:rsidRPr="00D9273F">
        <w:rPr>
          <w:rFonts w:eastAsiaTheme="minorEastAsia" w:hint="eastAsia"/>
          <w:sz w:val="20"/>
        </w:rPr>
        <w:t>[</w:t>
      </w:r>
      <w:r w:rsidRPr="00D9273F">
        <w:rPr>
          <w:rFonts w:eastAsiaTheme="minorEastAsia"/>
          <w:sz w:val="20"/>
        </w:rPr>
        <w:t>1] RP-232670 Revised WID on Expanded and Improved NR Positioning, Bangalore, India, September 11-15, 2023</w:t>
      </w:r>
    </w:p>
    <w:p w14:paraId="12A169CE" w14:textId="1351161B" w:rsidR="00131902" w:rsidRDefault="00131902" w:rsidP="0087165D">
      <w:pPr>
        <w:rPr>
          <w:rFonts w:eastAsiaTheme="minorEastAsia"/>
          <w:sz w:val="20"/>
        </w:rPr>
      </w:pPr>
      <w:r>
        <w:rPr>
          <w:rFonts w:eastAsiaTheme="minorEastAsia" w:hint="eastAsia"/>
          <w:sz w:val="20"/>
        </w:rPr>
        <w:t>[</w:t>
      </w:r>
      <w:r>
        <w:rPr>
          <w:rFonts w:eastAsiaTheme="minorEastAsia"/>
          <w:sz w:val="20"/>
        </w:rPr>
        <w:t>2] 23.586-i00</w:t>
      </w:r>
    </w:p>
    <w:p w14:paraId="28C9B9B1" w14:textId="0B2E8114" w:rsidR="009800FC" w:rsidRPr="0087165D" w:rsidRDefault="009800FC" w:rsidP="0087165D">
      <w:pPr>
        <w:rPr>
          <w:rFonts w:eastAsiaTheme="minorEastAsia"/>
          <w:sz w:val="20"/>
        </w:rPr>
      </w:pPr>
      <w:r>
        <w:rPr>
          <w:rFonts w:eastAsiaTheme="minorEastAsia" w:hint="eastAsia"/>
          <w:sz w:val="20"/>
        </w:rPr>
        <w:t>[</w:t>
      </w:r>
      <w:r>
        <w:rPr>
          <w:rFonts w:eastAsiaTheme="minorEastAsia"/>
          <w:sz w:val="20"/>
        </w:rPr>
        <w:t xml:space="preserve">3] </w:t>
      </w:r>
      <w:r w:rsidRPr="009800FC">
        <w:rPr>
          <w:rFonts w:eastAsiaTheme="minorEastAsia"/>
          <w:sz w:val="20"/>
        </w:rPr>
        <w:t>R2-2309207</w:t>
      </w:r>
      <w:r>
        <w:rPr>
          <w:rFonts w:eastAsiaTheme="minorEastAsia"/>
          <w:sz w:val="20"/>
        </w:rPr>
        <w:t xml:space="preserve"> </w:t>
      </w:r>
      <w:r w:rsidRPr="009800FC">
        <w:rPr>
          <w:rFonts w:eastAsiaTheme="minorEastAsia"/>
          <w:sz w:val="20"/>
        </w:rPr>
        <w:t>Running Stage 2 CR for 'Expanded and improved NR positioning'</w:t>
      </w:r>
      <w:r>
        <w:rPr>
          <w:rFonts w:eastAsiaTheme="minorEastAsia"/>
          <w:sz w:val="20"/>
        </w:rPr>
        <w:t xml:space="preserve"> </w:t>
      </w:r>
      <w:r w:rsidRPr="009800FC">
        <w:rPr>
          <w:rFonts w:eastAsiaTheme="minorEastAsia"/>
          <w:sz w:val="20"/>
        </w:rPr>
        <w:t>Toulouse, France, August 21–25, 2023</w:t>
      </w:r>
    </w:p>
    <w:sectPr w:rsidR="009800FC" w:rsidRPr="0087165D">
      <w:headerReference w:type="even" r:id="rId9"/>
      <w:foot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FF61A1" w14:textId="77777777" w:rsidR="007427A4" w:rsidRDefault="007427A4">
      <w:pPr>
        <w:spacing w:after="0" w:line="240" w:lineRule="auto"/>
      </w:pPr>
      <w:r>
        <w:separator/>
      </w:r>
    </w:p>
  </w:endnote>
  <w:endnote w:type="continuationSeparator" w:id="0">
    <w:p w14:paraId="2FA1422A" w14:textId="77777777" w:rsidR="007427A4" w:rsidRDefault="007427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modern"/>
    <w:pitch w:val="default"/>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default"/>
    <w:sig w:usb0="00000000" w:usb1="00000000"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300A4" w14:textId="77777777" w:rsidR="00885F56" w:rsidRDefault="00885F56">
    <w:pPr>
      <w:pStyle w:val="ad"/>
      <w:jc w:val="right"/>
    </w:pPr>
    <w:r>
      <w:fldChar w:fldCharType="begin"/>
    </w:r>
    <w:r>
      <w:instrText xml:space="preserve"> PAGE   \* MERGEFORMAT </w:instrText>
    </w:r>
    <w:r>
      <w:fldChar w:fldCharType="separate"/>
    </w:r>
    <w:r>
      <w:rPr>
        <w:noProof/>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67C245" w14:textId="77777777" w:rsidR="007427A4" w:rsidRDefault="007427A4">
      <w:pPr>
        <w:spacing w:after="0" w:line="240" w:lineRule="auto"/>
      </w:pPr>
      <w:r>
        <w:separator/>
      </w:r>
    </w:p>
  </w:footnote>
  <w:footnote w:type="continuationSeparator" w:id="0">
    <w:p w14:paraId="050738B2" w14:textId="77777777" w:rsidR="007427A4" w:rsidRDefault="007427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C1E18" w14:textId="77777777" w:rsidR="00885F56" w:rsidRDefault="00885F56"/>
  <w:p w14:paraId="516B47C6" w14:textId="77777777" w:rsidR="00885F56" w:rsidRDefault="00885F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058FE"/>
    <w:multiLevelType w:val="hybridMultilevel"/>
    <w:tmpl w:val="B5E6A8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725C47"/>
    <w:multiLevelType w:val="hybridMultilevel"/>
    <w:tmpl w:val="A69ACE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3713AA"/>
    <w:multiLevelType w:val="hybridMultilevel"/>
    <w:tmpl w:val="2ADEFED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27C5596"/>
    <w:multiLevelType w:val="multilevel"/>
    <w:tmpl w:val="127C559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6" w15:restartNumberingAfterBreak="0">
    <w:nsid w:val="1E0737DC"/>
    <w:multiLevelType w:val="hybridMultilevel"/>
    <w:tmpl w:val="410A7032"/>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3107B7"/>
    <w:multiLevelType w:val="hybridMultilevel"/>
    <w:tmpl w:val="2D322D0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D450EC"/>
    <w:multiLevelType w:val="hybridMultilevel"/>
    <w:tmpl w:val="C7383F4E"/>
    <w:lvl w:ilvl="0" w:tplc="84FAE94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10" w15:restartNumberingAfterBreak="0">
    <w:nsid w:val="298B6290"/>
    <w:multiLevelType w:val="hybridMultilevel"/>
    <w:tmpl w:val="D1A2C6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41015C"/>
    <w:multiLevelType w:val="hybridMultilevel"/>
    <w:tmpl w:val="B422FD22"/>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DAA53D7"/>
    <w:multiLevelType w:val="hybridMultilevel"/>
    <w:tmpl w:val="6C1015B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1B4B6A"/>
    <w:multiLevelType w:val="hybridMultilevel"/>
    <w:tmpl w:val="7E82DF5E"/>
    <w:lvl w:ilvl="0" w:tplc="79B8E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0" w15:restartNumberingAfterBreak="0">
    <w:nsid w:val="587259A6"/>
    <w:multiLevelType w:val="hybridMultilevel"/>
    <w:tmpl w:val="46B27F24"/>
    <w:lvl w:ilvl="0" w:tplc="532889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4710304"/>
    <w:multiLevelType w:val="hybridMultilevel"/>
    <w:tmpl w:val="CF0A315A"/>
    <w:lvl w:ilvl="0" w:tplc="AC663D2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E26E7C"/>
    <w:multiLevelType w:val="hybridMultilevel"/>
    <w:tmpl w:val="BCD489B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CF24D22"/>
    <w:multiLevelType w:val="hybridMultilevel"/>
    <w:tmpl w:val="A8BA8F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E533076"/>
    <w:multiLevelType w:val="hybridMultilevel"/>
    <w:tmpl w:val="D144B7EE"/>
    <w:lvl w:ilvl="0" w:tplc="4E98A8EC">
      <w:start w:val="2"/>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E25591"/>
    <w:multiLevelType w:val="hybridMultilevel"/>
    <w:tmpl w:val="2E7807A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581155B"/>
    <w:multiLevelType w:val="hybridMultilevel"/>
    <w:tmpl w:val="215E8A2E"/>
    <w:lvl w:ilvl="0" w:tplc="04090001">
      <w:start w:val="1"/>
      <w:numFmt w:val="bullet"/>
      <w:lvlText w:val=""/>
      <w:lvlJc w:val="left"/>
      <w:pPr>
        <w:ind w:left="363" w:hanging="360"/>
      </w:pPr>
      <w:rPr>
        <w:rFonts w:ascii="Symbol" w:hAnsi="Symbol" w:hint="default"/>
      </w:rPr>
    </w:lvl>
    <w:lvl w:ilvl="1" w:tplc="7B3AF238">
      <w:start w:val="1"/>
      <w:numFmt w:val="bullet"/>
      <w:lvlText w:val="o"/>
      <w:lvlJc w:val="left"/>
      <w:pPr>
        <w:ind w:left="1083" w:hanging="360"/>
      </w:pPr>
      <w:rPr>
        <w:rFonts w:ascii="Courier New" w:hAnsi="Courier New" w:cs="Courier New" w:hint="default"/>
      </w:rPr>
    </w:lvl>
    <w:lvl w:ilvl="2" w:tplc="095A1070">
      <w:start w:val="1"/>
      <w:numFmt w:val="bullet"/>
      <w:lvlText w:val=""/>
      <w:lvlJc w:val="left"/>
      <w:pPr>
        <w:ind w:left="1803" w:hanging="360"/>
      </w:pPr>
      <w:rPr>
        <w:rFonts w:ascii="Wingdings" w:hAnsi="Wingdings" w:hint="default"/>
      </w:rPr>
    </w:lvl>
    <w:lvl w:ilvl="3" w:tplc="15DE2CFC">
      <w:start w:val="1"/>
      <w:numFmt w:val="bullet"/>
      <w:lvlText w:val=""/>
      <w:lvlJc w:val="left"/>
      <w:pPr>
        <w:ind w:left="2523" w:hanging="360"/>
      </w:pPr>
      <w:rPr>
        <w:rFonts w:ascii="Symbol" w:hAnsi="Symbol" w:hint="default"/>
      </w:rPr>
    </w:lvl>
    <w:lvl w:ilvl="4" w:tplc="2EC80D90">
      <w:start w:val="1"/>
      <w:numFmt w:val="bullet"/>
      <w:lvlText w:val="o"/>
      <w:lvlJc w:val="left"/>
      <w:pPr>
        <w:ind w:left="3243" w:hanging="360"/>
      </w:pPr>
      <w:rPr>
        <w:rFonts w:ascii="Courier New" w:hAnsi="Courier New" w:cs="Courier New" w:hint="default"/>
      </w:rPr>
    </w:lvl>
    <w:lvl w:ilvl="5" w:tplc="C5DAF822">
      <w:start w:val="1"/>
      <w:numFmt w:val="bullet"/>
      <w:lvlText w:val=""/>
      <w:lvlJc w:val="left"/>
      <w:pPr>
        <w:ind w:left="3963" w:hanging="360"/>
      </w:pPr>
      <w:rPr>
        <w:rFonts w:ascii="Wingdings" w:hAnsi="Wingdings" w:hint="default"/>
      </w:rPr>
    </w:lvl>
    <w:lvl w:ilvl="6" w:tplc="F55C7CFA">
      <w:start w:val="1"/>
      <w:numFmt w:val="bullet"/>
      <w:lvlText w:val=""/>
      <w:lvlJc w:val="left"/>
      <w:pPr>
        <w:ind w:left="4683" w:hanging="360"/>
      </w:pPr>
      <w:rPr>
        <w:rFonts w:ascii="Symbol" w:hAnsi="Symbol" w:hint="default"/>
      </w:rPr>
    </w:lvl>
    <w:lvl w:ilvl="7" w:tplc="F4E6AA86">
      <w:start w:val="1"/>
      <w:numFmt w:val="bullet"/>
      <w:lvlText w:val="o"/>
      <w:lvlJc w:val="left"/>
      <w:pPr>
        <w:ind w:left="5403" w:hanging="360"/>
      </w:pPr>
      <w:rPr>
        <w:rFonts w:ascii="Courier New" w:hAnsi="Courier New" w:cs="Courier New" w:hint="default"/>
      </w:rPr>
    </w:lvl>
    <w:lvl w:ilvl="8" w:tplc="8B2ECF60">
      <w:start w:val="1"/>
      <w:numFmt w:val="bullet"/>
      <w:lvlText w:val=""/>
      <w:lvlJc w:val="left"/>
      <w:pPr>
        <w:ind w:left="6123" w:hanging="360"/>
      </w:pPr>
      <w:rPr>
        <w:rFonts w:ascii="Wingdings" w:hAnsi="Wingdings" w:hint="default"/>
      </w:rPr>
    </w:lvl>
  </w:abstractNum>
  <w:abstractNum w:abstractNumId="28" w15:restartNumberingAfterBreak="0">
    <w:nsid w:val="7A710F62"/>
    <w:multiLevelType w:val="multilevel"/>
    <w:tmpl w:val="7A710F6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30"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BC62234"/>
    <w:multiLevelType w:val="hybridMultilevel"/>
    <w:tmpl w:val="C45ED596"/>
    <w:lvl w:ilvl="0" w:tplc="6FF80C50">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7E5D1BA3"/>
    <w:multiLevelType w:val="hybridMultilevel"/>
    <w:tmpl w:val="E3A0213A"/>
    <w:lvl w:ilvl="0" w:tplc="03761D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30"/>
  </w:num>
  <w:num w:numId="3">
    <w:abstractNumId w:val="19"/>
  </w:num>
  <w:num w:numId="4">
    <w:abstractNumId w:val="25"/>
  </w:num>
  <w:num w:numId="5">
    <w:abstractNumId w:val="28"/>
  </w:num>
  <w:num w:numId="6">
    <w:abstractNumId w:val="4"/>
  </w:num>
  <w:num w:numId="7">
    <w:abstractNumId w:val="21"/>
  </w:num>
  <w:num w:numId="8">
    <w:abstractNumId w:val="24"/>
  </w:num>
  <w:num w:numId="9">
    <w:abstractNumId w:val="18"/>
  </w:num>
  <w:num w:numId="10">
    <w:abstractNumId w:val="23"/>
  </w:num>
  <w:num w:numId="11">
    <w:abstractNumId w:val="7"/>
  </w:num>
  <w:num w:numId="12">
    <w:abstractNumId w:val="31"/>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11"/>
  </w:num>
  <w:num w:numId="16">
    <w:abstractNumId w:val="29"/>
  </w:num>
  <w:num w:numId="17">
    <w:abstractNumId w:val="32"/>
  </w:num>
  <w:num w:numId="18">
    <w:abstractNumId w:val="26"/>
  </w:num>
  <w:num w:numId="19">
    <w:abstractNumId w:val="17"/>
  </w:num>
  <w:num w:numId="20">
    <w:abstractNumId w:val="2"/>
  </w:num>
  <w:num w:numId="21">
    <w:abstractNumId w:val="1"/>
  </w:num>
  <w:num w:numId="22">
    <w:abstractNumId w:val="10"/>
  </w:num>
  <w:num w:numId="23">
    <w:abstractNumId w:val="22"/>
  </w:num>
  <w:num w:numId="24">
    <w:abstractNumId w:val="27"/>
  </w:num>
  <w:num w:numId="25">
    <w:abstractNumId w:val="8"/>
  </w:num>
  <w:num w:numId="26">
    <w:abstractNumId w:val="12"/>
  </w:num>
  <w:num w:numId="27">
    <w:abstractNumId w:val="3"/>
  </w:num>
  <w:num w:numId="28">
    <w:abstractNumId w:val="0"/>
  </w:num>
  <w:num w:numId="29">
    <w:abstractNumId w:val="14"/>
  </w:num>
  <w:num w:numId="30">
    <w:abstractNumId w:val="6"/>
  </w:num>
  <w:num w:numId="31">
    <w:abstractNumId w:val="13"/>
  </w:num>
  <w:num w:numId="32">
    <w:abstractNumId w:val="15"/>
  </w:num>
  <w:num w:numId="33">
    <w:abstractNumId w:val="20"/>
  </w:num>
  <w:num w:numId="34">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oNotTrackFormatting/>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BD7BC051"/>
    <w:rsid w:val="CEF6D2F7"/>
    <w:rsid w:val="F9F7083C"/>
    <w:rsid w:val="00000046"/>
    <w:rsid w:val="000001D1"/>
    <w:rsid w:val="00000556"/>
    <w:rsid w:val="000009D6"/>
    <w:rsid w:val="0000147E"/>
    <w:rsid w:val="000015D8"/>
    <w:rsid w:val="00001678"/>
    <w:rsid w:val="00001BAC"/>
    <w:rsid w:val="0000285D"/>
    <w:rsid w:val="00002929"/>
    <w:rsid w:val="000029AC"/>
    <w:rsid w:val="00002E17"/>
    <w:rsid w:val="00003A81"/>
    <w:rsid w:val="00003CD4"/>
    <w:rsid w:val="00004118"/>
    <w:rsid w:val="000047F6"/>
    <w:rsid w:val="00005659"/>
    <w:rsid w:val="0000582E"/>
    <w:rsid w:val="00006250"/>
    <w:rsid w:val="00006775"/>
    <w:rsid w:val="00006972"/>
    <w:rsid w:val="00006C65"/>
    <w:rsid w:val="00007458"/>
    <w:rsid w:val="00007B24"/>
    <w:rsid w:val="00007C2E"/>
    <w:rsid w:val="00007C85"/>
    <w:rsid w:val="00007E4A"/>
    <w:rsid w:val="0001055A"/>
    <w:rsid w:val="00010BE6"/>
    <w:rsid w:val="00010C92"/>
    <w:rsid w:val="00011393"/>
    <w:rsid w:val="00011D6B"/>
    <w:rsid w:val="00011F0A"/>
    <w:rsid w:val="000120B4"/>
    <w:rsid w:val="000126F5"/>
    <w:rsid w:val="00012946"/>
    <w:rsid w:val="00012C72"/>
    <w:rsid w:val="0001302B"/>
    <w:rsid w:val="000132D0"/>
    <w:rsid w:val="000135F7"/>
    <w:rsid w:val="00013E9A"/>
    <w:rsid w:val="00013F15"/>
    <w:rsid w:val="000146FC"/>
    <w:rsid w:val="00014BD6"/>
    <w:rsid w:val="0001587E"/>
    <w:rsid w:val="0001588F"/>
    <w:rsid w:val="00015ACB"/>
    <w:rsid w:val="00016491"/>
    <w:rsid w:val="0001667E"/>
    <w:rsid w:val="000167D7"/>
    <w:rsid w:val="000168CE"/>
    <w:rsid w:val="00017AA0"/>
    <w:rsid w:val="00017D2F"/>
    <w:rsid w:val="00020383"/>
    <w:rsid w:val="00020A8A"/>
    <w:rsid w:val="00020C91"/>
    <w:rsid w:val="00020E2B"/>
    <w:rsid w:val="000214C7"/>
    <w:rsid w:val="0002168E"/>
    <w:rsid w:val="00021D8A"/>
    <w:rsid w:val="000222D9"/>
    <w:rsid w:val="0002292B"/>
    <w:rsid w:val="00022959"/>
    <w:rsid w:val="00022E02"/>
    <w:rsid w:val="00023284"/>
    <w:rsid w:val="0002360C"/>
    <w:rsid w:val="00023DCD"/>
    <w:rsid w:val="000240AF"/>
    <w:rsid w:val="00024ADB"/>
    <w:rsid w:val="00024BA4"/>
    <w:rsid w:val="000262F3"/>
    <w:rsid w:val="0002667A"/>
    <w:rsid w:val="00026694"/>
    <w:rsid w:val="00026AE7"/>
    <w:rsid w:val="00026F48"/>
    <w:rsid w:val="00027037"/>
    <w:rsid w:val="000274A9"/>
    <w:rsid w:val="000275CE"/>
    <w:rsid w:val="00030091"/>
    <w:rsid w:val="0003055A"/>
    <w:rsid w:val="00030F90"/>
    <w:rsid w:val="00031149"/>
    <w:rsid w:val="00031410"/>
    <w:rsid w:val="0003211B"/>
    <w:rsid w:val="0003217C"/>
    <w:rsid w:val="00032339"/>
    <w:rsid w:val="000326FA"/>
    <w:rsid w:val="0003320F"/>
    <w:rsid w:val="00033468"/>
    <w:rsid w:val="00033F8E"/>
    <w:rsid w:val="00034A89"/>
    <w:rsid w:val="000356F7"/>
    <w:rsid w:val="00035785"/>
    <w:rsid w:val="000364F6"/>
    <w:rsid w:val="0003680A"/>
    <w:rsid w:val="00036BFD"/>
    <w:rsid w:val="00037B52"/>
    <w:rsid w:val="00037DEE"/>
    <w:rsid w:val="0004005F"/>
    <w:rsid w:val="0004098E"/>
    <w:rsid w:val="000409F9"/>
    <w:rsid w:val="00040DFE"/>
    <w:rsid w:val="00041424"/>
    <w:rsid w:val="0004147B"/>
    <w:rsid w:val="000414B0"/>
    <w:rsid w:val="00041590"/>
    <w:rsid w:val="000420DE"/>
    <w:rsid w:val="0004217D"/>
    <w:rsid w:val="000421A3"/>
    <w:rsid w:val="00042364"/>
    <w:rsid w:val="000426D1"/>
    <w:rsid w:val="000426DB"/>
    <w:rsid w:val="00042A51"/>
    <w:rsid w:val="00042D46"/>
    <w:rsid w:val="00042DAD"/>
    <w:rsid w:val="00042E23"/>
    <w:rsid w:val="00042F19"/>
    <w:rsid w:val="00043808"/>
    <w:rsid w:val="00043B47"/>
    <w:rsid w:val="00043EBE"/>
    <w:rsid w:val="0004481B"/>
    <w:rsid w:val="00044C06"/>
    <w:rsid w:val="00044E9C"/>
    <w:rsid w:val="000453D0"/>
    <w:rsid w:val="00046903"/>
    <w:rsid w:val="00046D8B"/>
    <w:rsid w:val="00046FB3"/>
    <w:rsid w:val="00047134"/>
    <w:rsid w:val="00047563"/>
    <w:rsid w:val="0005042E"/>
    <w:rsid w:val="00050595"/>
    <w:rsid w:val="00050615"/>
    <w:rsid w:val="000506D2"/>
    <w:rsid w:val="0005119A"/>
    <w:rsid w:val="00051437"/>
    <w:rsid w:val="000516BE"/>
    <w:rsid w:val="00051932"/>
    <w:rsid w:val="00051A89"/>
    <w:rsid w:val="0005219A"/>
    <w:rsid w:val="000522B0"/>
    <w:rsid w:val="0005242E"/>
    <w:rsid w:val="00052773"/>
    <w:rsid w:val="000537B7"/>
    <w:rsid w:val="0005381F"/>
    <w:rsid w:val="000538B6"/>
    <w:rsid w:val="00053D64"/>
    <w:rsid w:val="00054465"/>
    <w:rsid w:val="00055BAB"/>
    <w:rsid w:val="0005651F"/>
    <w:rsid w:val="00056A59"/>
    <w:rsid w:val="00056C34"/>
    <w:rsid w:val="00056EB0"/>
    <w:rsid w:val="00057080"/>
    <w:rsid w:val="0005708D"/>
    <w:rsid w:val="00057481"/>
    <w:rsid w:val="000575EB"/>
    <w:rsid w:val="00057CD2"/>
    <w:rsid w:val="0006050D"/>
    <w:rsid w:val="000605B3"/>
    <w:rsid w:val="000605E6"/>
    <w:rsid w:val="000606B5"/>
    <w:rsid w:val="0006213F"/>
    <w:rsid w:val="00062286"/>
    <w:rsid w:val="00062CD8"/>
    <w:rsid w:val="00063429"/>
    <w:rsid w:val="00063734"/>
    <w:rsid w:val="00064ABD"/>
    <w:rsid w:val="000659FC"/>
    <w:rsid w:val="00065EA9"/>
    <w:rsid w:val="00066A0E"/>
    <w:rsid w:val="00066B4F"/>
    <w:rsid w:val="000674D1"/>
    <w:rsid w:val="00067702"/>
    <w:rsid w:val="00067869"/>
    <w:rsid w:val="000678B9"/>
    <w:rsid w:val="00067CC0"/>
    <w:rsid w:val="00070632"/>
    <w:rsid w:val="0007093A"/>
    <w:rsid w:val="00070F04"/>
    <w:rsid w:val="0007121B"/>
    <w:rsid w:val="00071354"/>
    <w:rsid w:val="00071818"/>
    <w:rsid w:val="0007256D"/>
    <w:rsid w:val="000727FE"/>
    <w:rsid w:val="000736BD"/>
    <w:rsid w:val="00073D29"/>
    <w:rsid w:val="00073EA5"/>
    <w:rsid w:val="00074359"/>
    <w:rsid w:val="00074422"/>
    <w:rsid w:val="00074F43"/>
    <w:rsid w:val="00075207"/>
    <w:rsid w:val="00075710"/>
    <w:rsid w:val="000757D1"/>
    <w:rsid w:val="0007598B"/>
    <w:rsid w:val="0007617D"/>
    <w:rsid w:val="000766B2"/>
    <w:rsid w:val="00076790"/>
    <w:rsid w:val="000767D5"/>
    <w:rsid w:val="000768CF"/>
    <w:rsid w:val="00076DE5"/>
    <w:rsid w:val="00080137"/>
    <w:rsid w:val="00080182"/>
    <w:rsid w:val="000808E9"/>
    <w:rsid w:val="00080956"/>
    <w:rsid w:val="00080A20"/>
    <w:rsid w:val="000815D2"/>
    <w:rsid w:val="00082431"/>
    <w:rsid w:val="00082708"/>
    <w:rsid w:val="00082C0B"/>
    <w:rsid w:val="00082E57"/>
    <w:rsid w:val="000835F0"/>
    <w:rsid w:val="00083A87"/>
    <w:rsid w:val="00083B2A"/>
    <w:rsid w:val="000844B2"/>
    <w:rsid w:val="00084E1C"/>
    <w:rsid w:val="0008508C"/>
    <w:rsid w:val="0008584D"/>
    <w:rsid w:val="00086070"/>
    <w:rsid w:val="00086555"/>
    <w:rsid w:val="00086940"/>
    <w:rsid w:val="00086AB3"/>
    <w:rsid w:val="00086C1A"/>
    <w:rsid w:val="00086C64"/>
    <w:rsid w:val="000872BA"/>
    <w:rsid w:val="00087781"/>
    <w:rsid w:val="00087C34"/>
    <w:rsid w:val="00087FF6"/>
    <w:rsid w:val="0009062A"/>
    <w:rsid w:val="00090A82"/>
    <w:rsid w:val="00090CF1"/>
    <w:rsid w:val="00090D7F"/>
    <w:rsid w:val="00090F69"/>
    <w:rsid w:val="00091073"/>
    <w:rsid w:val="000911B4"/>
    <w:rsid w:val="000911FB"/>
    <w:rsid w:val="0009157A"/>
    <w:rsid w:val="000931E5"/>
    <w:rsid w:val="000939BF"/>
    <w:rsid w:val="00093C6F"/>
    <w:rsid w:val="000943FA"/>
    <w:rsid w:val="0009480F"/>
    <w:rsid w:val="00094C32"/>
    <w:rsid w:val="00094CDC"/>
    <w:rsid w:val="00094E39"/>
    <w:rsid w:val="00095624"/>
    <w:rsid w:val="000957BB"/>
    <w:rsid w:val="00095D64"/>
    <w:rsid w:val="00095E4B"/>
    <w:rsid w:val="00095F09"/>
    <w:rsid w:val="00095F6F"/>
    <w:rsid w:val="00096130"/>
    <w:rsid w:val="0009776D"/>
    <w:rsid w:val="000977D9"/>
    <w:rsid w:val="00097B32"/>
    <w:rsid w:val="000A0820"/>
    <w:rsid w:val="000A0BE5"/>
    <w:rsid w:val="000A1114"/>
    <w:rsid w:val="000A1126"/>
    <w:rsid w:val="000A1443"/>
    <w:rsid w:val="000A1A83"/>
    <w:rsid w:val="000A256F"/>
    <w:rsid w:val="000A3182"/>
    <w:rsid w:val="000A4674"/>
    <w:rsid w:val="000A47F7"/>
    <w:rsid w:val="000A5155"/>
    <w:rsid w:val="000A642D"/>
    <w:rsid w:val="000A655C"/>
    <w:rsid w:val="000A693B"/>
    <w:rsid w:val="000A746F"/>
    <w:rsid w:val="000A7E6A"/>
    <w:rsid w:val="000B017D"/>
    <w:rsid w:val="000B0C75"/>
    <w:rsid w:val="000B0F1C"/>
    <w:rsid w:val="000B10FC"/>
    <w:rsid w:val="000B1AB0"/>
    <w:rsid w:val="000B1ACF"/>
    <w:rsid w:val="000B1D16"/>
    <w:rsid w:val="000B20C4"/>
    <w:rsid w:val="000B20F0"/>
    <w:rsid w:val="000B2517"/>
    <w:rsid w:val="000B28CD"/>
    <w:rsid w:val="000B294E"/>
    <w:rsid w:val="000B2C24"/>
    <w:rsid w:val="000B2C38"/>
    <w:rsid w:val="000B3637"/>
    <w:rsid w:val="000B3AE5"/>
    <w:rsid w:val="000B4A1D"/>
    <w:rsid w:val="000B524B"/>
    <w:rsid w:val="000B587A"/>
    <w:rsid w:val="000B5F31"/>
    <w:rsid w:val="000B7353"/>
    <w:rsid w:val="000B7438"/>
    <w:rsid w:val="000B7BA1"/>
    <w:rsid w:val="000C19FB"/>
    <w:rsid w:val="000C1ECE"/>
    <w:rsid w:val="000C2ABD"/>
    <w:rsid w:val="000C2D56"/>
    <w:rsid w:val="000C37A4"/>
    <w:rsid w:val="000C39F1"/>
    <w:rsid w:val="000C3BEF"/>
    <w:rsid w:val="000C4368"/>
    <w:rsid w:val="000C4622"/>
    <w:rsid w:val="000C50B2"/>
    <w:rsid w:val="000C6060"/>
    <w:rsid w:val="000C6348"/>
    <w:rsid w:val="000C654C"/>
    <w:rsid w:val="000C6D75"/>
    <w:rsid w:val="000C7632"/>
    <w:rsid w:val="000C79F4"/>
    <w:rsid w:val="000C7AF1"/>
    <w:rsid w:val="000C7B39"/>
    <w:rsid w:val="000C7C6E"/>
    <w:rsid w:val="000C7D57"/>
    <w:rsid w:val="000D0293"/>
    <w:rsid w:val="000D16EE"/>
    <w:rsid w:val="000D2514"/>
    <w:rsid w:val="000D38E5"/>
    <w:rsid w:val="000D40BA"/>
    <w:rsid w:val="000D424D"/>
    <w:rsid w:val="000D49ED"/>
    <w:rsid w:val="000D4ADA"/>
    <w:rsid w:val="000D4AFE"/>
    <w:rsid w:val="000D4B4D"/>
    <w:rsid w:val="000D544F"/>
    <w:rsid w:val="000D5B69"/>
    <w:rsid w:val="000D5D51"/>
    <w:rsid w:val="000D65C3"/>
    <w:rsid w:val="000D6B55"/>
    <w:rsid w:val="000D6D25"/>
    <w:rsid w:val="000D6E5F"/>
    <w:rsid w:val="000D6F63"/>
    <w:rsid w:val="000D7153"/>
    <w:rsid w:val="000D76A5"/>
    <w:rsid w:val="000D7DE0"/>
    <w:rsid w:val="000D7E08"/>
    <w:rsid w:val="000E00D2"/>
    <w:rsid w:val="000E0115"/>
    <w:rsid w:val="000E077A"/>
    <w:rsid w:val="000E07E7"/>
    <w:rsid w:val="000E0ED4"/>
    <w:rsid w:val="000E0FB6"/>
    <w:rsid w:val="000E10FF"/>
    <w:rsid w:val="000E115B"/>
    <w:rsid w:val="000E1384"/>
    <w:rsid w:val="000E1D33"/>
    <w:rsid w:val="000E1D93"/>
    <w:rsid w:val="000E22A7"/>
    <w:rsid w:val="000E2958"/>
    <w:rsid w:val="000E2F4E"/>
    <w:rsid w:val="000E2FA0"/>
    <w:rsid w:val="000E37A8"/>
    <w:rsid w:val="000E37C3"/>
    <w:rsid w:val="000E397B"/>
    <w:rsid w:val="000E4A1B"/>
    <w:rsid w:val="000E5ECA"/>
    <w:rsid w:val="000E6542"/>
    <w:rsid w:val="000E6BEB"/>
    <w:rsid w:val="000E785C"/>
    <w:rsid w:val="000E7882"/>
    <w:rsid w:val="000E7B8E"/>
    <w:rsid w:val="000E7D5F"/>
    <w:rsid w:val="000F054D"/>
    <w:rsid w:val="000F064E"/>
    <w:rsid w:val="000F0817"/>
    <w:rsid w:val="000F0911"/>
    <w:rsid w:val="000F0F9F"/>
    <w:rsid w:val="000F21B2"/>
    <w:rsid w:val="000F24A4"/>
    <w:rsid w:val="000F29C1"/>
    <w:rsid w:val="000F385D"/>
    <w:rsid w:val="000F39D2"/>
    <w:rsid w:val="000F49AA"/>
    <w:rsid w:val="000F4CA0"/>
    <w:rsid w:val="000F64BA"/>
    <w:rsid w:val="000F6549"/>
    <w:rsid w:val="000F6609"/>
    <w:rsid w:val="000F69C6"/>
    <w:rsid w:val="000F6AD4"/>
    <w:rsid w:val="000F6AF5"/>
    <w:rsid w:val="000F6B9F"/>
    <w:rsid w:val="000F73A3"/>
    <w:rsid w:val="000F79C9"/>
    <w:rsid w:val="001002E3"/>
    <w:rsid w:val="00100D2A"/>
    <w:rsid w:val="00101378"/>
    <w:rsid w:val="00101F2C"/>
    <w:rsid w:val="0010203F"/>
    <w:rsid w:val="001021D1"/>
    <w:rsid w:val="001022BF"/>
    <w:rsid w:val="001023A5"/>
    <w:rsid w:val="00102607"/>
    <w:rsid w:val="001027D7"/>
    <w:rsid w:val="00102898"/>
    <w:rsid w:val="00102A27"/>
    <w:rsid w:val="00102BBD"/>
    <w:rsid w:val="00102D4F"/>
    <w:rsid w:val="00102DE0"/>
    <w:rsid w:val="00102FAE"/>
    <w:rsid w:val="001030A0"/>
    <w:rsid w:val="00103145"/>
    <w:rsid w:val="00103159"/>
    <w:rsid w:val="00103882"/>
    <w:rsid w:val="00103A72"/>
    <w:rsid w:val="00103D20"/>
    <w:rsid w:val="00103F0D"/>
    <w:rsid w:val="00103FBA"/>
    <w:rsid w:val="00104124"/>
    <w:rsid w:val="00105659"/>
    <w:rsid w:val="00106CBA"/>
    <w:rsid w:val="00106D9E"/>
    <w:rsid w:val="00106DD6"/>
    <w:rsid w:val="00106EFD"/>
    <w:rsid w:val="0010760F"/>
    <w:rsid w:val="00107B18"/>
    <w:rsid w:val="00107B4B"/>
    <w:rsid w:val="001106D5"/>
    <w:rsid w:val="00111E0C"/>
    <w:rsid w:val="00112C5B"/>
    <w:rsid w:val="00112C9D"/>
    <w:rsid w:val="0011355F"/>
    <w:rsid w:val="00113B3E"/>
    <w:rsid w:val="00116D63"/>
    <w:rsid w:val="00117EF0"/>
    <w:rsid w:val="0012003D"/>
    <w:rsid w:val="001209C5"/>
    <w:rsid w:val="00120CC9"/>
    <w:rsid w:val="001218EB"/>
    <w:rsid w:val="00121949"/>
    <w:rsid w:val="00121A47"/>
    <w:rsid w:val="00121AF3"/>
    <w:rsid w:val="00121DA0"/>
    <w:rsid w:val="00122384"/>
    <w:rsid w:val="00122491"/>
    <w:rsid w:val="00122E5B"/>
    <w:rsid w:val="00123290"/>
    <w:rsid w:val="001238EC"/>
    <w:rsid w:val="00123F49"/>
    <w:rsid w:val="00124231"/>
    <w:rsid w:val="001247D3"/>
    <w:rsid w:val="00124ED7"/>
    <w:rsid w:val="00125613"/>
    <w:rsid w:val="00125E9F"/>
    <w:rsid w:val="001262F2"/>
    <w:rsid w:val="0012637C"/>
    <w:rsid w:val="0012698A"/>
    <w:rsid w:val="00126AE2"/>
    <w:rsid w:val="00127E40"/>
    <w:rsid w:val="00130291"/>
    <w:rsid w:val="001315B9"/>
    <w:rsid w:val="00131902"/>
    <w:rsid w:val="001321D8"/>
    <w:rsid w:val="001324B1"/>
    <w:rsid w:val="00132765"/>
    <w:rsid w:val="00132C80"/>
    <w:rsid w:val="00132F59"/>
    <w:rsid w:val="00133172"/>
    <w:rsid w:val="001336C7"/>
    <w:rsid w:val="001338B8"/>
    <w:rsid w:val="001338FB"/>
    <w:rsid w:val="00133EE9"/>
    <w:rsid w:val="001343F7"/>
    <w:rsid w:val="00134603"/>
    <w:rsid w:val="0013464A"/>
    <w:rsid w:val="00134692"/>
    <w:rsid w:val="00134B24"/>
    <w:rsid w:val="00135175"/>
    <w:rsid w:val="001351B5"/>
    <w:rsid w:val="00135782"/>
    <w:rsid w:val="0013657F"/>
    <w:rsid w:val="0013715F"/>
    <w:rsid w:val="00137368"/>
    <w:rsid w:val="001377F2"/>
    <w:rsid w:val="00137A78"/>
    <w:rsid w:val="001406A2"/>
    <w:rsid w:val="00141693"/>
    <w:rsid w:val="00141E6B"/>
    <w:rsid w:val="00141EB7"/>
    <w:rsid w:val="0014202E"/>
    <w:rsid w:val="001420DC"/>
    <w:rsid w:val="001423D2"/>
    <w:rsid w:val="00142759"/>
    <w:rsid w:val="00142DF4"/>
    <w:rsid w:val="00142FF5"/>
    <w:rsid w:val="0014343A"/>
    <w:rsid w:val="00143CC1"/>
    <w:rsid w:val="00143E29"/>
    <w:rsid w:val="0014472B"/>
    <w:rsid w:val="00144CCE"/>
    <w:rsid w:val="00145533"/>
    <w:rsid w:val="001455F5"/>
    <w:rsid w:val="00145643"/>
    <w:rsid w:val="00145FFA"/>
    <w:rsid w:val="001465AC"/>
    <w:rsid w:val="00146B8E"/>
    <w:rsid w:val="00146CC8"/>
    <w:rsid w:val="001470E8"/>
    <w:rsid w:val="00147207"/>
    <w:rsid w:val="001475D9"/>
    <w:rsid w:val="00147AC9"/>
    <w:rsid w:val="00147E6D"/>
    <w:rsid w:val="001500F7"/>
    <w:rsid w:val="001502BF"/>
    <w:rsid w:val="001507EB"/>
    <w:rsid w:val="0015085C"/>
    <w:rsid w:val="00150D3A"/>
    <w:rsid w:val="0015116C"/>
    <w:rsid w:val="001514FE"/>
    <w:rsid w:val="00151603"/>
    <w:rsid w:val="00151862"/>
    <w:rsid w:val="0015222D"/>
    <w:rsid w:val="00152252"/>
    <w:rsid w:val="0015459C"/>
    <w:rsid w:val="001545CA"/>
    <w:rsid w:val="0015479B"/>
    <w:rsid w:val="00155420"/>
    <w:rsid w:val="00155D41"/>
    <w:rsid w:val="0015646D"/>
    <w:rsid w:val="001564F9"/>
    <w:rsid w:val="00156591"/>
    <w:rsid w:val="00156AB4"/>
    <w:rsid w:val="001570F6"/>
    <w:rsid w:val="0015725C"/>
    <w:rsid w:val="001576FB"/>
    <w:rsid w:val="00157DA1"/>
    <w:rsid w:val="00157DF5"/>
    <w:rsid w:val="00160739"/>
    <w:rsid w:val="00161ACB"/>
    <w:rsid w:val="001623DA"/>
    <w:rsid w:val="00162432"/>
    <w:rsid w:val="0016259D"/>
    <w:rsid w:val="001627AF"/>
    <w:rsid w:val="00162DEE"/>
    <w:rsid w:val="00162E81"/>
    <w:rsid w:val="00163345"/>
    <w:rsid w:val="001633D0"/>
    <w:rsid w:val="001634FD"/>
    <w:rsid w:val="001637CF"/>
    <w:rsid w:val="00163FC7"/>
    <w:rsid w:val="00164078"/>
    <w:rsid w:val="001641C2"/>
    <w:rsid w:val="0016577D"/>
    <w:rsid w:val="00165A76"/>
    <w:rsid w:val="00165C15"/>
    <w:rsid w:val="00165C3F"/>
    <w:rsid w:val="00165FA7"/>
    <w:rsid w:val="00166747"/>
    <w:rsid w:val="001669B0"/>
    <w:rsid w:val="001674A8"/>
    <w:rsid w:val="00167524"/>
    <w:rsid w:val="0016772F"/>
    <w:rsid w:val="00167D3B"/>
    <w:rsid w:val="00170A65"/>
    <w:rsid w:val="00170B2D"/>
    <w:rsid w:val="00170DA3"/>
    <w:rsid w:val="00171236"/>
    <w:rsid w:val="00171382"/>
    <w:rsid w:val="00171F95"/>
    <w:rsid w:val="0017205C"/>
    <w:rsid w:val="001721C9"/>
    <w:rsid w:val="001723EE"/>
    <w:rsid w:val="001727F7"/>
    <w:rsid w:val="00172CE6"/>
    <w:rsid w:val="00173012"/>
    <w:rsid w:val="00173446"/>
    <w:rsid w:val="00173E7B"/>
    <w:rsid w:val="00173F26"/>
    <w:rsid w:val="00174446"/>
    <w:rsid w:val="00174D01"/>
    <w:rsid w:val="00174D3B"/>
    <w:rsid w:val="00174E32"/>
    <w:rsid w:val="001753AC"/>
    <w:rsid w:val="001763C9"/>
    <w:rsid w:val="00176852"/>
    <w:rsid w:val="00176E18"/>
    <w:rsid w:val="00177527"/>
    <w:rsid w:val="00177FA8"/>
    <w:rsid w:val="00180616"/>
    <w:rsid w:val="0018095D"/>
    <w:rsid w:val="00181138"/>
    <w:rsid w:val="0018120D"/>
    <w:rsid w:val="001824E8"/>
    <w:rsid w:val="00182957"/>
    <w:rsid w:val="00182EB8"/>
    <w:rsid w:val="00182F0C"/>
    <w:rsid w:val="00183B6D"/>
    <w:rsid w:val="00183D08"/>
    <w:rsid w:val="00183D6D"/>
    <w:rsid w:val="00183DFD"/>
    <w:rsid w:val="0018590F"/>
    <w:rsid w:val="0018656A"/>
    <w:rsid w:val="001865B8"/>
    <w:rsid w:val="0018671D"/>
    <w:rsid w:val="00186C20"/>
    <w:rsid w:val="00187381"/>
    <w:rsid w:val="00187B63"/>
    <w:rsid w:val="00187C49"/>
    <w:rsid w:val="00187D50"/>
    <w:rsid w:val="00190052"/>
    <w:rsid w:val="0019026E"/>
    <w:rsid w:val="001913E8"/>
    <w:rsid w:val="0019206C"/>
    <w:rsid w:val="0019218A"/>
    <w:rsid w:val="001928E6"/>
    <w:rsid w:val="00192C50"/>
    <w:rsid w:val="00192F25"/>
    <w:rsid w:val="00193662"/>
    <w:rsid w:val="00193B9C"/>
    <w:rsid w:val="00194D38"/>
    <w:rsid w:val="00195014"/>
    <w:rsid w:val="00195172"/>
    <w:rsid w:val="00195336"/>
    <w:rsid w:val="00195E02"/>
    <w:rsid w:val="001961ED"/>
    <w:rsid w:val="00196657"/>
    <w:rsid w:val="001969E5"/>
    <w:rsid w:val="00196BD7"/>
    <w:rsid w:val="00197278"/>
    <w:rsid w:val="001973E9"/>
    <w:rsid w:val="00197A7A"/>
    <w:rsid w:val="00197FB4"/>
    <w:rsid w:val="001A082F"/>
    <w:rsid w:val="001A0A50"/>
    <w:rsid w:val="001A0FA0"/>
    <w:rsid w:val="001A1571"/>
    <w:rsid w:val="001A19FC"/>
    <w:rsid w:val="001A1C8C"/>
    <w:rsid w:val="001A2381"/>
    <w:rsid w:val="001A27B4"/>
    <w:rsid w:val="001A28B1"/>
    <w:rsid w:val="001A2C4A"/>
    <w:rsid w:val="001A3CBC"/>
    <w:rsid w:val="001A3F9D"/>
    <w:rsid w:val="001A40F5"/>
    <w:rsid w:val="001A45BD"/>
    <w:rsid w:val="001A4AC7"/>
    <w:rsid w:val="001A4FA3"/>
    <w:rsid w:val="001A5813"/>
    <w:rsid w:val="001A59A7"/>
    <w:rsid w:val="001A5BBD"/>
    <w:rsid w:val="001A6028"/>
    <w:rsid w:val="001A6133"/>
    <w:rsid w:val="001A651E"/>
    <w:rsid w:val="001A6DBD"/>
    <w:rsid w:val="001A7919"/>
    <w:rsid w:val="001B0083"/>
    <w:rsid w:val="001B076B"/>
    <w:rsid w:val="001B0A27"/>
    <w:rsid w:val="001B173D"/>
    <w:rsid w:val="001B1813"/>
    <w:rsid w:val="001B19FD"/>
    <w:rsid w:val="001B1A06"/>
    <w:rsid w:val="001B1F40"/>
    <w:rsid w:val="001B27AF"/>
    <w:rsid w:val="001B281F"/>
    <w:rsid w:val="001B294B"/>
    <w:rsid w:val="001B2C8C"/>
    <w:rsid w:val="001B5833"/>
    <w:rsid w:val="001B5A56"/>
    <w:rsid w:val="001B5EC7"/>
    <w:rsid w:val="001B66B8"/>
    <w:rsid w:val="001B7710"/>
    <w:rsid w:val="001B78CD"/>
    <w:rsid w:val="001C0181"/>
    <w:rsid w:val="001C0343"/>
    <w:rsid w:val="001C065A"/>
    <w:rsid w:val="001C08AD"/>
    <w:rsid w:val="001C0C42"/>
    <w:rsid w:val="001C1215"/>
    <w:rsid w:val="001C19F8"/>
    <w:rsid w:val="001C1AAB"/>
    <w:rsid w:val="001C1FBB"/>
    <w:rsid w:val="001C28D1"/>
    <w:rsid w:val="001C2A17"/>
    <w:rsid w:val="001C330B"/>
    <w:rsid w:val="001C37C6"/>
    <w:rsid w:val="001C4590"/>
    <w:rsid w:val="001C50C9"/>
    <w:rsid w:val="001C51AE"/>
    <w:rsid w:val="001C536B"/>
    <w:rsid w:val="001C55D0"/>
    <w:rsid w:val="001C5668"/>
    <w:rsid w:val="001C5B29"/>
    <w:rsid w:val="001C607E"/>
    <w:rsid w:val="001C694C"/>
    <w:rsid w:val="001C6A60"/>
    <w:rsid w:val="001C6AEB"/>
    <w:rsid w:val="001C6BC2"/>
    <w:rsid w:val="001C6CC7"/>
    <w:rsid w:val="001C6CFA"/>
    <w:rsid w:val="001D1211"/>
    <w:rsid w:val="001D16B0"/>
    <w:rsid w:val="001D1AC0"/>
    <w:rsid w:val="001D1C93"/>
    <w:rsid w:val="001D1E21"/>
    <w:rsid w:val="001D250B"/>
    <w:rsid w:val="001D2B2F"/>
    <w:rsid w:val="001D2BC0"/>
    <w:rsid w:val="001D2CDF"/>
    <w:rsid w:val="001D2F35"/>
    <w:rsid w:val="001D30CB"/>
    <w:rsid w:val="001D358A"/>
    <w:rsid w:val="001D363E"/>
    <w:rsid w:val="001D367D"/>
    <w:rsid w:val="001D56D0"/>
    <w:rsid w:val="001D5FE2"/>
    <w:rsid w:val="001D6B85"/>
    <w:rsid w:val="001D6C0F"/>
    <w:rsid w:val="001D7003"/>
    <w:rsid w:val="001D717F"/>
    <w:rsid w:val="001D766C"/>
    <w:rsid w:val="001D7794"/>
    <w:rsid w:val="001D7B41"/>
    <w:rsid w:val="001E160E"/>
    <w:rsid w:val="001E17B4"/>
    <w:rsid w:val="001E1FD0"/>
    <w:rsid w:val="001E2326"/>
    <w:rsid w:val="001E358E"/>
    <w:rsid w:val="001E35D0"/>
    <w:rsid w:val="001E39B6"/>
    <w:rsid w:val="001E4088"/>
    <w:rsid w:val="001E41DB"/>
    <w:rsid w:val="001E48B7"/>
    <w:rsid w:val="001E4B6B"/>
    <w:rsid w:val="001E54DE"/>
    <w:rsid w:val="001E5F18"/>
    <w:rsid w:val="001E60C9"/>
    <w:rsid w:val="001E7C43"/>
    <w:rsid w:val="001F0192"/>
    <w:rsid w:val="001F0411"/>
    <w:rsid w:val="001F069B"/>
    <w:rsid w:val="001F0ABE"/>
    <w:rsid w:val="001F0B93"/>
    <w:rsid w:val="001F1177"/>
    <w:rsid w:val="001F14C9"/>
    <w:rsid w:val="001F14E8"/>
    <w:rsid w:val="001F1815"/>
    <w:rsid w:val="001F1F33"/>
    <w:rsid w:val="001F2275"/>
    <w:rsid w:val="001F31E8"/>
    <w:rsid w:val="001F34E8"/>
    <w:rsid w:val="001F4379"/>
    <w:rsid w:val="001F45F5"/>
    <w:rsid w:val="001F4E01"/>
    <w:rsid w:val="001F4E70"/>
    <w:rsid w:val="001F4ECA"/>
    <w:rsid w:val="001F546F"/>
    <w:rsid w:val="001F58BE"/>
    <w:rsid w:val="001F6E9C"/>
    <w:rsid w:val="001F71EC"/>
    <w:rsid w:val="001F7B28"/>
    <w:rsid w:val="001F7F2D"/>
    <w:rsid w:val="00200315"/>
    <w:rsid w:val="00200668"/>
    <w:rsid w:val="00201544"/>
    <w:rsid w:val="002019D1"/>
    <w:rsid w:val="00201B7A"/>
    <w:rsid w:val="00201C07"/>
    <w:rsid w:val="00201C2A"/>
    <w:rsid w:val="0020204B"/>
    <w:rsid w:val="00202B22"/>
    <w:rsid w:val="002031DF"/>
    <w:rsid w:val="00203278"/>
    <w:rsid w:val="0020394F"/>
    <w:rsid w:val="0020462F"/>
    <w:rsid w:val="002049B9"/>
    <w:rsid w:val="00204C23"/>
    <w:rsid w:val="00204FC6"/>
    <w:rsid w:val="00205377"/>
    <w:rsid w:val="00205696"/>
    <w:rsid w:val="00205F33"/>
    <w:rsid w:val="00206309"/>
    <w:rsid w:val="002071A2"/>
    <w:rsid w:val="00207492"/>
    <w:rsid w:val="002076DE"/>
    <w:rsid w:val="00207C07"/>
    <w:rsid w:val="00207E3C"/>
    <w:rsid w:val="0021074D"/>
    <w:rsid w:val="0021077C"/>
    <w:rsid w:val="00210AEC"/>
    <w:rsid w:val="00211405"/>
    <w:rsid w:val="00211663"/>
    <w:rsid w:val="002120D7"/>
    <w:rsid w:val="00212946"/>
    <w:rsid w:val="00212BBC"/>
    <w:rsid w:val="00213169"/>
    <w:rsid w:val="0021406A"/>
    <w:rsid w:val="002142D6"/>
    <w:rsid w:val="00214EA4"/>
    <w:rsid w:val="0021512A"/>
    <w:rsid w:val="002152E2"/>
    <w:rsid w:val="0021601D"/>
    <w:rsid w:val="002162CE"/>
    <w:rsid w:val="00216D77"/>
    <w:rsid w:val="00216D7A"/>
    <w:rsid w:val="002170AA"/>
    <w:rsid w:val="00220202"/>
    <w:rsid w:val="00220301"/>
    <w:rsid w:val="002206A4"/>
    <w:rsid w:val="00220CF0"/>
    <w:rsid w:val="00220DB8"/>
    <w:rsid w:val="00220F04"/>
    <w:rsid w:val="002214B8"/>
    <w:rsid w:val="0022171D"/>
    <w:rsid w:val="0022178C"/>
    <w:rsid w:val="00221C51"/>
    <w:rsid w:val="00221F7F"/>
    <w:rsid w:val="00223013"/>
    <w:rsid w:val="00223044"/>
    <w:rsid w:val="002235C3"/>
    <w:rsid w:val="0022399A"/>
    <w:rsid w:val="0022449A"/>
    <w:rsid w:val="00225281"/>
    <w:rsid w:val="00225811"/>
    <w:rsid w:val="00225F49"/>
    <w:rsid w:val="002266E0"/>
    <w:rsid w:val="002267A8"/>
    <w:rsid w:val="002267E5"/>
    <w:rsid w:val="002267F4"/>
    <w:rsid w:val="00226863"/>
    <w:rsid w:val="002268B0"/>
    <w:rsid w:val="00226D62"/>
    <w:rsid w:val="00226FC0"/>
    <w:rsid w:val="002270C1"/>
    <w:rsid w:val="002274FD"/>
    <w:rsid w:val="00227A33"/>
    <w:rsid w:val="002304FF"/>
    <w:rsid w:val="00230679"/>
    <w:rsid w:val="00231AF2"/>
    <w:rsid w:val="00231F8B"/>
    <w:rsid w:val="0023210F"/>
    <w:rsid w:val="002332E4"/>
    <w:rsid w:val="00233979"/>
    <w:rsid w:val="00233A5D"/>
    <w:rsid w:val="00233CB1"/>
    <w:rsid w:val="0023427E"/>
    <w:rsid w:val="0023454E"/>
    <w:rsid w:val="00234BB1"/>
    <w:rsid w:val="0023537E"/>
    <w:rsid w:val="00235FB6"/>
    <w:rsid w:val="00236276"/>
    <w:rsid w:val="00236AF4"/>
    <w:rsid w:val="00236B92"/>
    <w:rsid w:val="00236BC6"/>
    <w:rsid w:val="00236BF8"/>
    <w:rsid w:val="002370D8"/>
    <w:rsid w:val="002401FE"/>
    <w:rsid w:val="002403F6"/>
    <w:rsid w:val="00240FCB"/>
    <w:rsid w:val="00241121"/>
    <w:rsid w:val="00241EC4"/>
    <w:rsid w:val="00242003"/>
    <w:rsid w:val="00242CD0"/>
    <w:rsid w:val="00242D18"/>
    <w:rsid w:val="00243046"/>
    <w:rsid w:val="00243276"/>
    <w:rsid w:val="00245005"/>
    <w:rsid w:val="00245227"/>
    <w:rsid w:val="002453F8"/>
    <w:rsid w:val="002454F7"/>
    <w:rsid w:val="00245C20"/>
    <w:rsid w:val="00245CE7"/>
    <w:rsid w:val="0024606C"/>
    <w:rsid w:val="0024649D"/>
    <w:rsid w:val="00246E03"/>
    <w:rsid w:val="00247434"/>
    <w:rsid w:val="00247B0B"/>
    <w:rsid w:val="00250190"/>
    <w:rsid w:val="0025041B"/>
    <w:rsid w:val="00250B57"/>
    <w:rsid w:val="0025109C"/>
    <w:rsid w:val="00251359"/>
    <w:rsid w:val="0025139E"/>
    <w:rsid w:val="00252497"/>
    <w:rsid w:val="002524A8"/>
    <w:rsid w:val="00252518"/>
    <w:rsid w:val="00252EA1"/>
    <w:rsid w:val="00252F9D"/>
    <w:rsid w:val="0025346C"/>
    <w:rsid w:val="00253973"/>
    <w:rsid w:val="00253ACC"/>
    <w:rsid w:val="00253B7E"/>
    <w:rsid w:val="00253F9E"/>
    <w:rsid w:val="002541B0"/>
    <w:rsid w:val="002541D7"/>
    <w:rsid w:val="0025425A"/>
    <w:rsid w:val="0025434B"/>
    <w:rsid w:val="00254B89"/>
    <w:rsid w:val="00255F9C"/>
    <w:rsid w:val="00256724"/>
    <w:rsid w:val="002569CA"/>
    <w:rsid w:val="00257453"/>
    <w:rsid w:val="00257576"/>
    <w:rsid w:val="00257A57"/>
    <w:rsid w:val="0026041A"/>
    <w:rsid w:val="00260751"/>
    <w:rsid w:val="00260A17"/>
    <w:rsid w:val="00260DB2"/>
    <w:rsid w:val="00260DB7"/>
    <w:rsid w:val="00260E72"/>
    <w:rsid w:val="00260F10"/>
    <w:rsid w:val="00260FFC"/>
    <w:rsid w:val="00261048"/>
    <w:rsid w:val="00262BCB"/>
    <w:rsid w:val="00262C73"/>
    <w:rsid w:val="00263B29"/>
    <w:rsid w:val="00263D0C"/>
    <w:rsid w:val="002641D7"/>
    <w:rsid w:val="0026472C"/>
    <w:rsid w:val="002648DE"/>
    <w:rsid w:val="00264A43"/>
    <w:rsid w:val="00265108"/>
    <w:rsid w:val="0026544F"/>
    <w:rsid w:val="00265BAC"/>
    <w:rsid w:val="002668E6"/>
    <w:rsid w:val="00266D06"/>
    <w:rsid w:val="00267115"/>
    <w:rsid w:val="00267316"/>
    <w:rsid w:val="00267488"/>
    <w:rsid w:val="002675DC"/>
    <w:rsid w:val="00267AD3"/>
    <w:rsid w:val="00270F07"/>
    <w:rsid w:val="00271B42"/>
    <w:rsid w:val="0027205C"/>
    <w:rsid w:val="00272BA5"/>
    <w:rsid w:val="00273F1B"/>
    <w:rsid w:val="00274A68"/>
    <w:rsid w:val="0027529C"/>
    <w:rsid w:val="00275A55"/>
    <w:rsid w:val="0027610C"/>
    <w:rsid w:val="002769B8"/>
    <w:rsid w:val="00276D3A"/>
    <w:rsid w:val="00277332"/>
    <w:rsid w:val="00277738"/>
    <w:rsid w:val="0028084B"/>
    <w:rsid w:val="00280943"/>
    <w:rsid w:val="00280F3C"/>
    <w:rsid w:val="00281076"/>
    <w:rsid w:val="0028138C"/>
    <w:rsid w:val="0028173D"/>
    <w:rsid w:val="00281B04"/>
    <w:rsid w:val="00281D7E"/>
    <w:rsid w:val="00281DF1"/>
    <w:rsid w:val="002824EA"/>
    <w:rsid w:val="00282784"/>
    <w:rsid w:val="00282801"/>
    <w:rsid w:val="00283434"/>
    <w:rsid w:val="00283A48"/>
    <w:rsid w:val="00283EAD"/>
    <w:rsid w:val="0028405F"/>
    <w:rsid w:val="00284E6C"/>
    <w:rsid w:val="00285CC6"/>
    <w:rsid w:val="00285D93"/>
    <w:rsid w:val="002863C6"/>
    <w:rsid w:val="00286614"/>
    <w:rsid w:val="00286857"/>
    <w:rsid w:val="002873AF"/>
    <w:rsid w:val="002878D4"/>
    <w:rsid w:val="00287FB8"/>
    <w:rsid w:val="002902C5"/>
    <w:rsid w:val="0029052C"/>
    <w:rsid w:val="00290F39"/>
    <w:rsid w:val="00290F62"/>
    <w:rsid w:val="002921CA"/>
    <w:rsid w:val="00292275"/>
    <w:rsid w:val="00292EF5"/>
    <w:rsid w:val="002935EE"/>
    <w:rsid w:val="00294ABC"/>
    <w:rsid w:val="00294F61"/>
    <w:rsid w:val="00294F7C"/>
    <w:rsid w:val="002950C9"/>
    <w:rsid w:val="0029602C"/>
    <w:rsid w:val="00296331"/>
    <w:rsid w:val="00296633"/>
    <w:rsid w:val="00297617"/>
    <w:rsid w:val="00297BA3"/>
    <w:rsid w:val="00297F77"/>
    <w:rsid w:val="002A0047"/>
    <w:rsid w:val="002A011B"/>
    <w:rsid w:val="002A0A0E"/>
    <w:rsid w:val="002A0B94"/>
    <w:rsid w:val="002A0D03"/>
    <w:rsid w:val="002A1388"/>
    <w:rsid w:val="002A1B8A"/>
    <w:rsid w:val="002A1C8E"/>
    <w:rsid w:val="002A1E71"/>
    <w:rsid w:val="002A319F"/>
    <w:rsid w:val="002A3867"/>
    <w:rsid w:val="002A3989"/>
    <w:rsid w:val="002A3A66"/>
    <w:rsid w:val="002A454A"/>
    <w:rsid w:val="002A4FE3"/>
    <w:rsid w:val="002A6C21"/>
    <w:rsid w:val="002A6D62"/>
    <w:rsid w:val="002A76ED"/>
    <w:rsid w:val="002A7727"/>
    <w:rsid w:val="002A7BDE"/>
    <w:rsid w:val="002A7D0C"/>
    <w:rsid w:val="002A7D7A"/>
    <w:rsid w:val="002A7FA0"/>
    <w:rsid w:val="002B0065"/>
    <w:rsid w:val="002B0179"/>
    <w:rsid w:val="002B1F55"/>
    <w:rsid w:val="002B217C"/>
    <w:rsid w:val="002B269E"/>
    <w:rsid w:val="002B30C1"/>
    <w:rsid w:val="002B35DB"/>
    <w:rsid w:val="002B3B19"/>
    <w:rsid w:val="002B3F36"/>
    <w:rsid w:val="002B407E"/>
    <w:rsid w:val="002B4292"/>
    <w:rsid w:val="002B4756"/>
    <w:rsid w:val="002B4A13"/>
    <w:rsid w:val="002B4B0B"/>
    <w:rsid w:val="002B5B14"/>
    <w:rsid w:val="002B6829"/>
    <w:rsid w:val="002B702B"/>
    <w:rsid w:val="002B71B1"/>
    <w:rsid w:val="002B75D0"/>
    <w:rsid w:val="002B7A74"/>
    <w:rsid w:val="002C09C9"/>
    <w:rsid w:val="002C0DDD"/>
    <w:rsid w:val="002C12B3"/>
    <w:rsid w:val="002C1ABD"/>
    <w:rsid w:val="002C1EF0"/>
    <w:rsid w:val="002C34FC"/>
    <w:rsid w:val="002C415E"/>
    <w:rsid w:val="002C41A2"/>
    <w:rsid w:val="002C4B4A"/>
    <w:rsid w:val="002C4CC5"/>
    <w:rsid w:val="002C5094"/>
    <w:rsid w:val="002C5198"/>
    <w:rsid w:val="002C570F"/>
    <w:rsid w:val="002C5CBE"/>
    <w:rsid w:val="002C60FC"/>
    <w:rsid w:val="002C6233"/>
    <w:rsid w:val="002C6C9B"/>
    <w:rsid w:val="002C6FBC"/>
    <w:rsid w:val="002C769F"/>
    <w:rsid w:val="002C7756"/>
    <w:rsid w:val="002D00E4"/>
    <w:rsid w:val="002D0462"/>
    <w:rsid w:val="002D1DBA"/>
    <w:rsid w:val="002D22E2"/>
    <w:rsid w:val="002D2992"/>
    <w:rsid w:val="002D2C4B"/>
    <w:rsid w:val="002D3202"/>
    <w:rsid w:val="002D3985"/>
    <w:rsid w:val="002D406A"/>
    <w:rsid w:val="002D42E6"/>
    <w:rsid w:val="002D4766"/>
    <w:rsid w:val="002D515B"/>
    <w:rsid w:val="002D51B5"/>
    <w:rsid w:val="002D52BF"/>
    <w:rsid w:val="002D552D"/>
    <w:rsid w:val="002D6EDA"/>
    <w:rsid w:val="002D6F60"/>
    <w:rsid w:val="002D7E38"/>
    <w:rsid w:val="002E02CB"/>
    <w:rsid w:val="002E0812"/>
    <w:rsid w:val="002E2623"/>
    <w:rsid w:val="002E388C"/>
    <w:rsid w:val="002E39E6"/>
    <w:rsid w:val="002E4030"/>
    <w:rsid w:val="002E495E"/>
    <w:rsid w:val="002E4D15"/>
    <w:rsid w:val="002E4D69"/>
    <w:rsid w:val="002E4DC9"/>
    <w:rsid w:val="002E65C9"/>
    <w:rsid w:val="002E6611"/>
    <w:rsid w:val="002E690C"/>
    <w:rsid w:val="002E6A3E"/>
    <w:rsid w:val="002E7698"/>
    <w:rsid w:val="002E7769"/>
    <w:rsid w:val="002E7E28"/>
    <w:rsid w:val="002F000E"/>
    <w:rsid w:val="002F0111"/>
    <w:rsid w:val="002F08B7"/>
    <w:rsid w:val="002F0A48"/>
    <w:rsid w:val="002F0F06"/>
    <w:rsid w:val="002F1A05"/>
    <w:rsid w:val="002F1B15"/>
    <w:rsid w:val="002F2213"/>
    <w:rsid w:val="002F23E7"/>
    <w:rsid w:val="002F27A1"/>
    <w:rsid w:val="002F2B76"/>
    <w:rsid w:val="002F2E82"/>
    <w:rsid w:val="002F37F2"/>
    <w:rsid w:val="002F3C3E"/>
    <w:rsid w:val="002F4066"/>
    <w:rsid w:val="002F4BF5"/>
    <w:rsid w:val="002F4C01"/>
    <w:rsid w:val="002F4E34"/>
    <w:rsid w:val="002F4E63"/>
    <w:rsid w:val="002F55FC"/>
    <w:rsid w:val="002F5B97"/>
    <w:rsid w:val="002F6BD6"/>
    <w:rsid w:val="002F7011"/>
    <w:rsid w:val="002F7416"/>
    <w:rsid w:val="002F757C"/>
    <w:rsid w:val="002F788A"/>
    <w:rsid w:val="0030064D"/>
    <w:rsid w:val="003006C7"/>
    <w:rsid w:val="00300F4B"/>
    <w:rsid w:val="00301346"/>
    <w:rsid w:val="00301451"/>
    <w:rsid w:val="00301648"/>
    <w:rsid w:val="00301AC2"/>
    <w:rsid w:val="0030249D"/>
    <w:rsid w:val="00302956"/>
    <w:rsid w:val="00303504"/>
    <w:rsid w:val="00305124"/>
    <w:rsid w:val="003052D7"/>
    <w:rsid w:val="00305847"/>
    <w:rsid w:val="00305BE3"/>
    <w:rsid w:val="00305C03"/>
    <w:rsid w:val="0030633B"/>
    <w:rsid w:val="0030664C"/>
    <w:rsid w:val="00306DAB"/>
    <w:rsid w:val="003074A0"/>
    <w:rsid w:val="003077D1"/>
    <w:rsid w:val="003079CD"/>
    <w:rsid w:val="00307DCF"/>
    <w:rsid w:val="00310606"/>
    <w:rsid w:val="003115B7"/>
    <w:rsid w:val="00311AFC"/>
    <w:rsid w:val="00311EEF"/>
    <w:rsid w:val="00312114"/>
    <w:rsid w:val="003124FF"/>
    <w:rsid w:val="003128DB"/>
    <w:rsid w:val="00312F4D"/>
    <w:rsid w:val="003130B5"/>
    <w:rsid w:val="00313485"/>
    <w:rsid w:val="00313940"/>
    <w:rsid w:val="00313C93"/>
    <w:rsid w:val="003145F0"/>
    <w:rsid w:val="00314C13"/>
    <w:rsid w:val="00314D3B"/>
    <w:rsid w:val="00314F91"/>
    <w:rsid w:val="00315971"/>
    <w:rsid w:val="00315CB3"/>
    <w:rsid w:val="003161CA"/>
    <w:rsid w:val="00316202"/>
    <w:rsid w:val="00316A84"/>
    <w:rsid w:val="00316D97"/>
    <w:rsid w:val="00317DA8"/>
    <w:rsid w:val="003203E1"/>
    <w:rsid w:val="003205D2"/>
    <w:rsid w:val="00320882"/>
    <w:rsid w:val="003209EC"/>
    <w:rsid w:val="00320C14"/>
    <w:rsid w:val="00321377"/>
    <w:rsid w:val="003217EC"/>
    <w:rsid w:val="00321891"/>
    <w:rsid w:val="0032192C"/>
    <w:rsid w:val="00321D17"/>
    <w:rsid w:val="00322315"/>
    <w:rsid w:val="0032231C"/>
    <w:rsid w:val="0032253F"/>
    <w:rsid w:val="00322849"/>
    <w:rsid w:val="00322F08"/>
    <w:rsid w:val="0032388E"/>
    <w:rsid w:val="003246D7"/>
    <w:rsid w:val="00324840"/>
    <w:rsid w:val="00324F0E"/>
    <w:rsid w:val="00325491"/>
    <w:rsid w:val="00325B7D"/>
    <w:rsid w:val="0032605A"/>
    <w:rsid w:val="003266B1"/>
    <w:rsid w:val="0032671C"/>
    <w:rsid w:val="00326A3E"/>
    <w:rsid w:val="00330254"/>
    <w:rsid w:val="00330341"/>
    <w:rsid w:val="00330584"/>
    <w:rsid w:val="00331862"/>
    <w:rsid w:val="00331871"/>
    <w:rsid w:val="00331E7F"/>
    <w:rsid w:val="00331F8D"/>
    <w:rsid w:val="00332559"/>
    <w:rsid w:val="00332A41"/>
    <w:rsid w:val="0033314E"/>
    <w:rsid w:val="00333217"/>
    <w:rsid w:val="00333261"/>
    <w:rsid w:val="0033329C"/>
    <w:rsid w:val="0033331D"/>
    <w:rsid w:val="003339C8"/>
    <w:rsid w:val="00334414"/>
    <w:rsid w:val="003353DE"/>
    <w:rsid w:val="00335610"/>
    <w:rsid w:val="00335712"/>
    <w:rsid w:val="00335921"/>
    <w:rsid w:val="00335C29"/>
    <w:rsid w:val="0033667D"/>
    <w:rsid w:val="00336FEC"/>
    <w:rsid w:val="003373F8"/>
    <w:rsid w:val="00337FA9"/>
    <w:rsid w:val="003403BC"/>
    <w:rsid w:val="00340A76"/>
    <w:rsid w:val="00340ADC"/>
    <w:rsid w:val="003410B1"/>
    <w:rsid w:val="00341812"/>
    <w:rsid w:val="00341B4D"/>
    <w:rsid w:val="00341CB0"/>
    <w:rsid w:val="00341F0E"/>
    <w:rsid w:val="003426E4"/>
    <w:rsid w:val="00342F89"/>
    <w:rsid w:val="00343045"/>
    <w:rsid w:val="003430A9"/>
    <w:rsid w:val="0034326D"/>
    <w:rsid w:val="00343AB6"/>
    <w:rsid w:val="00343B60"/>
    <w:rsid w:val="00343C42"/>
    <w:rsid w:val="003442E1"/>
    <w:rsid w:val="003449FA"/>
    <w:rsid w:val="003450E7"/>
    <w:rsid w:val="00345CAD"/>
    <w:rsid w:val="003462E0"/>
    <w:rsid w:val="00346573"/>
    <w:rsid w:val="00346FEE"/>
    <w:rsid w:val="003470A9"/>
    <w:rsid w:val="003502AD"/>
    <w:rsid w:val="0035030C"/>
    <w:rsid w:val="00350631"/>
    <w:rsid w:val="00350A1A"/>
    <w:rsid w:val="00350F6D"/>
    <w:rsid w:val="00351875"/>
    <w:rsid w:val="00351E31"/>
    <w:rsid w:val="0035246F"/>
    <w:rsid w:val="0035353B"/>
    <w:rsid w:val="00353C35"/>
    <w:rsid w:val="00353C45"/>
    <w:rsid w:val="0035479B"/>
    <w:rsid w:val="003549D6"/>
    <w:rsid w:val="00354F02"/>
    <w:rsid w:val="003552EC"/>
    <w:rsid w:val="003553A3"/>
    <w:rsid w:val="0035554B"/>
    <w:rsid w:val="00355A7E"/>
    <w:rsid w:val="00355AA9"/>
    <w:rsid w:val="00356349"/>
    <w:rsid w:val="0035670E"/>
    <w:rsid w:val="00356DB5"/>
    <w:rsid w:val="00356F8A"/>
    <w:rsid w:val="003570C6"/>
    <w:rsid w:val="003573FC"/>
    <w:rsid w:val="0035743A"/>
    <w:rsid w:val="00357544"/>
    <w:rsid w:val="00357A4B"/>
    <w:rsid w:val="00360075"/>
    <w:rsid w:val="00360088"/>
    <w:rsid w:val="003602F5"/>
    <w:rsid w:val="0036039C"/>
    <w:rsid w:val="00360B99"/>
    <w:rsid w:val="00360D14"/>
    <w:rsid w:val="00361C82"/>
    <w:rsid w:val="003621A4"/>
    <w:rsid w:val="00362564"/>
    <w:rsid w:val="00362629"/>
    <w:rsid w:val="00362ABC"/>
    <w:rsid w:val="00362F61"/>
    <w:rsid w:val="003636DA"/>
    <w:rsid w:val="00363A9D"/>
    <w:rsid w:val="003640E8"/>
    <w:rsid w:val="003644C1"/>
    <w:rsid w:val="003646A4"/>
    <w:rsid w:val="003647A0"/>
    <w:rsid w:val="00364A76"/>
    <w:rsid w:val="00364AA3"/>
    <w:rsid w:val="00364EAD"/>
    <w:rsid w:val="00365234"/>
    <w:rsid w:val="00365F9E"/>
    <w:rsid w:val="00366A41"/>
    <w:rsid w:val="00366B7C"/>
    <w:rsid w:val="00366C54"/>
    <w:rsid w:val="00366DDC"/>
    <w:rsid w:val="003671BF"/>
    <w:rsid w:val="003674E6"/>
    <w:rsid w:val="00367592"/>
    <w:rsid w:val="00367E31"/>
    <w:rsid w:val="0037136B"/>
    <w:rsid w:val="0037145C"/>
    <w:rsid w:val="00371977"/>
    <w:rsid w:val="00371AED"/>
    <w:rsid w:val="00371E96"/>
    <w:rsid w:val="00371FD7"/>
    <w:rsid w:val="0037220B"/>
    <w:rsid w:val="00372AEC"/>
    <w:rsid w:val="00372B28"/>
    <w:rsid w:val="00372EBD"/>
    <w:rsid w:val="00373086"/>
    <w:rsid w:val="00373147"/>
    <w:rsid w:val="00373B00"/>
    <w:rsid w:val="00374181"/>
    <w:rsid w:val="003743D5"/>
    <w:rsid w:val="0037577F"/>
    <w:rsid w:val="00375F50"/>
    <w:rsid w:val="0037658C"/>
    <w:rsid w:val="00376D90"/>
    <w:rsid w:val="00377092"/>
    <w:rsid w:val="0037766A"/>
    <w:rsid w:val="0037783F"/>
    <w:rsid w:val="00377CB9"/>
    <w:rsid w:val="00377FE2"/>
    <w:rsid w:val="00380075"/>
    <w:rsid w:val="003802A4"/>
    <w:rsid w:val="003802C3"/>
    <w:rsid w:val="00380CFF"/>
    <w:rsid w:val="0038101D"/>
    <w:rsid w:val="003811FA"/>
    <w:rsid w:val="0038124E"/>
    <w:rsid w:val="003829A5"/>
    <w:rsid w:val="00382D93"/>
    <w:rsid w:val="00382FE0"/>
    <w:rsid w:val="00383376"/>
    <w:rsid w:val="003835BC"/>
    <w:rsid w:val="00383634"/>
    <w:rsid w:val="0038364B"/>
    <w:rsid w:val="00383B32"/>
    <w:rsid w:val="00383F56"/>
    <w:rsid w:val="00384208"/>
    <w:rsid w:val="003844D4"/>
    <w:rsid w:val="00384FAB"/>
    <w:rsid w:val="0038515F"/>
    <w:rsid w:val="00385A4C"/>
    <w:rsid w:val="00385BBF"/>
    <w:rsid w:val="00385D49"/>
    <w:rsid w:val="00385DF4"/>
    <w:rsid w:val="00386A3B"/>
    <w:rsid w:val="003872A7"/>
    <w:rsid w:val="003876AC"/>
    <w:rsid w:val="0039033A"/>
    <w:rsid w:val="00391119"/>
    <w:rsid w:val="003921BC"/>
    <w:rsid w:val="00392567"/>
    <w:rsid w:val="00392769"/>
    <w:rsid w:val="00392798"/>
    <w:rsid w:val="003927C9"/>
    <w:rsid w:val="00392A9A"/>
    <w:rsid w:val="00393472"/>
    <w:rsid w:val="00394803"/>
    <w:rsid w:val="00394820"/>
    <w:rsid w:val="00394E77"/>
    <w:rsid w:val="00395686"/>
    <w:rsid w:val="00395741"/>
    <w:rsid w:val="00396528"/>
    <w:rsid w:val="00396748"/>
    <w:rsid w:val="003978BF"/>
    <w:rsid w:val="00397E09"/>
    <w:rsid w:val="00397F91"/>
    <w:rsid w:val="003A03CD"/>
    <w:rsid w:val="003A04B8"/>
    <w:rsid w:val="003A0963"/>
    <w:rsid w:val="003A0B89"/>
    <w:rsid w:val="003A0D15"/>
    <w:rsid w:val="003A151E"/>
    <w:rsid w:val="003A1738"/>
    <w:rsid w:val="003A1F96"/>
    <w:rsid w:val="003A1F9B"/>
    <w:rsid w:val="003A206E"/>
    <w:rsid w:val="003A2477"/>
    <w:rsid w:val="003A2C8E"/>
    <w:rsid w:val="003A2F64"/>
    <w:rsid w:val="003A398F"/>
    <w:rsid w:val="003A3EDF"/>
    <w:rsid w:val="003A47CC"/>
    <w:rsid w:val="003A495C"/>
    <w:rsid w:val="003A5D9C"/>
    <w:rsid w:val="003A60B6"/>
    <w:rsid w:val="003A6138"/>
    <w:rsid w:val="003A673B"/>
    <w:rsid w:val="003A6D6F"/>
    <w:rsid w:val="003A737D"/>
    <w:rsid w:val="003A7BB0"/>
    <w:rsid w:val="003B0943"/>
    <w:rsid w:val="003B094F"/>
    <w:rsid w:val="003B0BD4"/>
    <w:rsid w:val="003B0DE8"/>
    <w:rsid w:val="003B0E1E"/>
    <w:rsid w:val="003B1B17"/>
    <w:rsid w:val="003B208E"/>
    <w:rsid w:val="003B22D2"/>
    <w:rsid w:val="003B2442"/>
    <w:rsid w:val="003B2C12"/>
    <w:rsid w:val="003B2F0C"/>
    <w:rsid w:val="003B30A5"/>
    <w:rsid w:val="003B3226"/>
    <w:rsid w:val="003B377F"/>
    <w:rsid w:val="003B409D"/>
    <w:rsid w:val="003B44A5"/>
    <w:rsid w:val="003B4A24"/>
    <w:rsid w:val="003B4A65"/>
    <w:rsid w:val="003B5360"/>
    <w:rsid w:val="003B5925"/>
    <w:rsid w:val="003B5DE3"/>
    <w:rsid w:val="003B6585"/>
    <w:rsid w:val="003B658A"/>
    <w:rsid w:val="003B690E"/>
    <w:rsid w:val="003B6A98"/>
    <w:rsid w:val="003B6CCF"/>
    <w:rsid w:val="003B6D39"/>
    <w:rsid w:val="003B6D74"/>
    <w:rsid w:val="003B74B1"/>
    <w:rsid w:val="003B78C3"/>
    <w:rsid w:val="003B7A52"/>
    <w:rsid w:val="003B7A73"/>
    <w:rsid w:val="003B7D3C"/>
    <w:rsid w:val="003B7F63"/>
    <w:rsid w:val="003C09D2"/>
    <w:rsid w:val="003C0C15"/>
    <w:rsid w:val="003C0DBC"/>
    <w:rsid w:val="003C13BB"/>
    <w:rsid w:val="003C13E4"/>
    <w:rsid w:val="003C2673"/>
    <w:rsid w:val="003C2A11"/>
    <w:rsid w:val="003C3004"/>
    <w:rsid w:val="003C308B"/>
    <w:rsid w:val="003C311B"/>
    <w:rsid w:val="003C40B2"/>
    <w:rsid w:val="003C4953"/>
    <w:rsid w:val="003C4E23"/>
    <w:rsid w:val="003C55C2"/>
    <w:rsid w:val="003C58DE"/>
    <w:rsid w:val="003C59D6"/>
    <w:rsid w:val="003C5D7A"/>
    <w:rsid w:val="003C60B1"/>
    <w:rsid w:val="003C64C3"/>
    <w:rsid w:val="003C6675"/>
    <w:rsid w:val="003C6E28"/>
    <w:rsid w:val="003C6F6E"/>
    <w:rsid w:val="003C7D1A"/>
    <w:rsid w:val="003D03B0"/>
    <w:rsid w:val="003D05EE"/>
    <w:rsid w:val="003D0BA0"/>
    <w:rsid w:val="003D210D"/>
    <w:rsid w:val="003D2238"/>
    <w:rsid w:val="003D2427"/>
    <w:rsid w:val="003D255B"/>
    <w:rsid w:val="003D2EAF"/>
    <w:rsid w:val="003D2FBB"/>
    <w:rsid w:val="003D3373"/>
    <w:rsid w:val="003D3536"/>
    <w:rsid w:val="003D46B6"/>
    <w:rsid w:val="003D4B50"/>
    <w:rsid w:val="003D4D48"/>
    <w:rsid w:val="003D5611"/>
    <w:rsid w:val="003D5688"/>
    <w:rsid w:val="003D56AB"/>
    <w:rsid w:val="003D590C"/>
    <w:rsid w:val="003D5D9A"/>
    <w:rsid w:val="003D5FB4"/>
    <w:rsid w:val="003D6A35"/>
    <w:rsid w:val="003D6B2C"/>
    <w:rsid w:val="003D71F5"/>
    <w:rsid w:val="003D790C"/>
    <w:rsid w:val="003D7B43"/>
    <w:rsid w:val="003D7DF6"/>
    <w:rsid w:val="003E01CF"/>
    <w:rsid w:val="003E09F7"/>
    <w:rsid w:val="003E0D94"/>
    <w:rsid w:val="003E160B"/>
    <w:rsid w:val="003E16E1"/>
    <w:rsid w:val="003E1969"/>
    <w:rsid w:val="003E1993"/>
    <w:rsid w:val="003E217F"/>
    <w:rsid w:val="003E2524"/>
    <w:rsid w:val="003E2671"/>
    <w:rsid w:val="003E299D"/>
    <w:rsid w:val="003E2BF5"/>
    <w:rsid w:val="003E31A4"/>
    <w:rsid w:val="003E31C9"/>
    <w:rsid w:val="003E4507"/>
    <w:rsid w:val="003E4760"/>
    <w:rsid w:val="003E4980"/>
    <w:rsid w:val="003E4F96"/>
    <w:rsid w:val="003E5215"/>
    <w:rsid w:val="003E57AC"/>
    <w:rsid w:val="003E5DF0"/>
    <w:rsid w:val="003E5EB3"/>
    <w:rsid w:val="003E66D1"/>
    <w:rsid w:val="003E6ADA"/>
    <w:rsid w:val="003E6C50"/>
    <w:rsid w:val="003E75B7"/>
    <w:rsid w:val="003E78F6"/>
    <w:rsid w:val="003E7DBD"/>
    <w:rsid w:val="003F0765"/>
    <w:rsid w:val="003F1C1C"/>
    <w:rsid w:val="003F26A8"/>
    <w:rsid w:val="003F2D0A"/>
    <w:rsid w:val="003F2D51"/>
    <w:rsid w:val="003F2E4C"/>
    <w:rsid w:val="003F30F0"/>
    <w:rsid w:val="003F36E4"/>
    <w:rsid w:val="003F3B21"/>
    <w:rsid w:val="003F3B62"/>
    <w:rsid w:val="003F3E61"/>
    <w:rsid w:val="003F4127"/>
    <w:rsid w:val="003F4B27"/>
    <w:rsid w:val="003F4DCA"/>
    <w:rsid w:val="003F59B8"/>
    <w:rsid w:val="003F6626"/>
    <w:rsid w:val="003F6DFC"/>
    <w:rsid w:val="003F785F"/>
    <w:rsid w:val="003F793D"/>
    <w:rsid w:val="003F7ECC"/>
    <w:rsid w:val="00400157"/>
    <w:rsid w:val="004005CE"/>
    <w:rsid w:val="004005FB"/>
    <w:rsid w:val="00400DC5"/>
    <w:rsid w:val="00401503"/>
    <w:rsid w:val="004019E4"/>
    <w:rsid w:val="00401FF8"/>
    <w:rsid w:val="00402D46"/>
    <w:rsid w:val="00402F17"/>
    <w:rsid w:val="0040301E"/>
    <w:rsid w:val="0040319F"/>
    <w:rsid w:val="0040324A"/>
    <w:rsid w:val="00403446"/>
    <w:rsid w:val="00403B1D"/>
    <w:rsid w:val="00403D08"/>
    <w:rsid w:val="00403FA1"/>
    <w:rsid w:val="00404294"/>
    <w:rsid w:val="00404556"/>
    <w:rsid w:val="00404BBC"/>
    <w:rsid w:val="004055B1"/>
    <w:rsid w:val="00405A20"/>
    <w:rsid w:val="00405C62"/>
    <w:rsid w:val="00406853"/>
    <w:rsid w:val="00407655"/>
    <w:rsid w:val="0040768E"/>
    <w:rsid w:val="00410589"/>
    <w:rsid w:val="00410ADE"/>
    <w:rsid w:val="00410AFE"/>
    <w:rsid w:val="00410BF5"/>
    <w:rsid w:val="00410F1F"/>
    <w:rsid w:val="00411013"/>
    <w:rsid w:val="00411067"/>
    <w:rsid w:val="00411A79"/>
    <w:rsid w:val="00411DD9"/>
    <w:rsid w:val="00412871"/>
    <w:rsid w:val="0041345C"/>
    <w:rsid w:val="0041355A"/>
    <w:rsid w:val="004139E5"/>
    <w:rsid w:val="00413B14"/>
    <w:rsid w:val="0041412B"/>
    <w:rsid w:val="00414452"/>
    <w:rsid w:val="00414806"/>
    <w:rsid w:val="004148CA"/>
    <w:rsid w:val="00414EFE"/>
    <w:rsid w:val="0041558C"/>
    <w:rsid w:val="00415E67"/>
    <w:rsid w:val="00415F72"/>
    <w:rsid w:val="0041602D"/>
    <w:rsid w:val="0041656C"/>
    <w:rsid w:val="00417711"/>
    <w:rsid w:val="004178F1"/>
    <w:rsid w:val="00417B94"/>
    <w:rsid w:val="00417FBA"/>
    <w:rsid w:val="00420408"/>
    <w:rsid w:val="00420C95"/>
    <w:rsid w:val="00421722"/>
    <w:rsid w:val="00421C6D"/>
    <w:rsid w:val="00422509"/>
    <w:rsid w:val="00422828"/>
    <w:rsid w:val="00422D84"/>
    <w:rsid w:val="00422DDB"/>
    <w:rsid w:val="0042336B"/>
    <w:rsid w:val="00423C90"/>
    <w:rsid w:val="00424370"/>
    <w:rsid w:val="00424C42"/>
    <w:rsid w:val="00425589"/>
    <w:rsid w:val="00426602"/>
    <w:rsid w:val="00426A19"/>
    <w:rsid w:val="00426EFF"/>
    <w:rsid w:val="0042735D"/>
    <w:rsid w:val="00427674"/>
    <w:rsid w:val="00430996"/>
    <w:rsid w:val="00431DB4"/>
    <w:rsid w:val="00431E16"/>
    <w:rsid w:val="00431F3C"/>
    <w:rsid w:val="0043266A"/>
    <w:rsid w:val="00432A19"/>
    <w:rsid w:val="00433061"/>
    <w:rsid w:val="00433702"/>
    <w:rsid w:val="00433B46"/>
    <w:rsid w:val="004342AD"/>
    <w:rsid w:val="00434662"/>
    <w:rsid w:val="00435B77"/>
    <w:rsid w:val="00435F29"/>
    <w:rsid w:val="00437C83"/>
    <w:rsid w:val="004414DD"/>
    <w:rsid w:val="004421A8"/>
    <w:rsid w:val="0044261D"/>
    <w:rsid w:val="004426B6"/>
    <w:rsid w:val="00442F80"/>
    <w:rsid w:val="0044344A"/>
    <w:rsid w:val="00443AD8"/>
    <w:rsid w:val="00444971"/>
    <w:rsid w:val="00444A89"/>
    <w:rsid w:val="00444D5E"/>
    <w:rsid w:val="00444D97"/>
    <w:rsid w:val="0044523A"/>
    <w:rsid w:val="00445819"/>
    <w:rsid w:val="00445AE2"/>
    <w:rsid w:val="0044662E"/>
    <w:rsid w:val="004467FA"/>
    <w:rsid w:val="00446921"/>
    <w:rsid w:val="00446A39"/>
    <w:rsid w:val="004471A7"/>
    <w:rsid w:val="00447907"/>
    <w:rsid w:val="00447D98"/>
    <w:rsid w:val="004500B7"/>
    <w:rsid w:val="00450B7A"/>
    <w:rsid w:val="00451554"/>
    <w:rsid w:val="004515FA"/>
    <w:rsid w:val="0045198D"/>
    <w:rsid w:val="00452225"/>
    <w:rsid w:val="0045224A"/>
    <w:rsid w:val="0045249F"/>
    <w:rsid w:val="00452805"/>
    <w:rsid w:val="00452B1C"/>
    <w:rsid w:val="00452E43"/>
    <w:rsid w:val="00453095"/>
    <w:rsid w:val="00455E16"/>
    <w:rsid w:val="0045602C"/>
    <w:rsid w:val="00456588"/>
    <w:rsid w:val="00456919"/>
    <w:rsid w:val="004569E0"/>
    <w:rsid w:val="00456D8A"/>
    <w:rsid w:val="0045733A"/>
    <w:rsid w:val="00460C2B"/>
    <w:rsid w:val="0046127E"/>
    <w:rsid w:val="0046179E"/>
    <w:rsid w:val="00461C94"/>
    <w:rsid w:val="00461DAF"/>
    <w:rsid w:val="0046205C"/>
    <w:rsid w:val="004630A6"/>
    <w:rsid w:val="0046341C"/>
    <w:rsid w:val="00463A06"/>
    <w:rsid w:val="00463C85"/>
    <w:rsid w:val="00464091"/>
    <w:rsid w:val="00464AF2"/>
    <w:rsid w:val="00464B6E"/>
    <w:rsid w:val="004650A0"/>
    <w:rsid w:val="00465884"/>
    <w:rsid w:val="0046588E"/>
    <w:rsid w:val="004668A1"/>
    <w:rsid w:val="00466D41"/>
    <w:rsid w:val="00467780"/>
    <w:rsid w:val="00467B72"/>
    <w:rsid w:val="00467FA8"/>
    <w:rsid w:val="004703A2"/>
    <w:rsid w:val="004704FA"/>
    <w:rsid w:val="004708CC"/>
    <w:rsid w:val="00470B23"/>
    <w:rsid w:val="00470DE0"/>
    <w:rsid w:val="004710EB"/>
    <w:rsid w:val="00471201"/>
    <w:rsid w:val="00471633"/>
    <w:rsid w:val="00471F7A"/>
    <w:rsid w:val="00472764"/>
    <w:rsid w:val="004729B5"/>
    <w:rsid w:val="00472EEC"/>
    <w:rsid w:val="00472F08"/>
    <w:rsid w:val="0047318B"/>
    <w:rsid w:val="004732B0"/>
    <w:rsid w:val="00473374"/>
    <w:rsid w:val="00473780"/>
    <w:rsid w:val="004744BA"/>
    <w:rsid w:val="0047473C"/>
    <w:rsid w:val="0047557A"/>
    <w:rsid w:val="0047592B"/>
    <w:rsid w:val="00475B73"/>
    <w:rsid w:val="00476579"/>
    <w:rsid w:val="0047661C"/>
    <w:rsid w:val="0047664C"/>
    <w:rsid w:val="00477805"/>
    <w:rsid w:val="00477B8D"/>
    <w:rsid w:val="00477E8F"/>
    <w:rsid w:val="00477FA0"/>
    <w:rsid w:val="00481376"/>
    <w:rsid w:val="004814CA"/>
    <w:rsid w:val="004816DF"/>
    <w:rsid w:val="004817B7"/>
    <w:rsid w:val="00481FDA"/>
    <w:rsid w:val="0048214A"/>
    <w:rsid w:val="00482DE5"/>
    <w:rsid w:val="004830B3"/>
    <w:rsid w:val="00483B91"/>
    <w:rsid w:val="00483FF0"/>
    <w:rsid w:val="004845A8"/>
    <w:rsid w:val="00484727"/>
    <w:rsid w:val="00484A0D"/>
    <w:rsid w:val="00484BDC"/>
    <w:rsid w:val="00484E31"/>
    <w:rsid w:val="00484E6F"/>
    <w:rsid w:val="00485020"/>
    <w:rsid w:val="004853D3"/>
    <w:rsid w:val="0048550F"/>
    <w:rsid w:val="00485E14"/>
    <w:rsid w:val="00485E30"/>
    <w:rsid w:val="00486064"/>
    <w:rsid w:val="004861B6"/>
    <w:rsid w:val="0048680D"/>
    <w:rsid w:val="00487D97"/>
    <w:rsid w:val="004905BD"/>
    <w:rsid w:val="00491009"/>
    <w:rsid w:val="004910DC"/>
    <w:rsid w:val="0049159A"/>
    <w:rsid w:val="00491D8E"/>
    <w:rsid w:val="00492FA0"/>
    <w:rsid w:val="00493421"/>
    <w:rsid w:val="00493C10"/>
    <w:rsid w:val="004943BB"/>
    <w:rsid w:val="0049442D"/>
    <w:rsid w:val="00494694"/>
    <w:rsid w:val="00495C37"/>
    <w:rsid w:val="00495D01"/>
    <w:rsid w:val="00495E1E"/>
    <w:rsid w:val="00495EB0"/>
    <w:rsid w:val="0049623B"/>
    <w:rsid w:val="00496682"/>
    <w:rsid w:val="00496A38"/>
    <w:rsid w:val="004970D2"/>
    <w:rsid w:val="0049766C"/>
    <w:rsid w:val="004A0381"/>
    <w:rsid w:val="004A043E"/>
    <w:rsid w:val="004A0998"/>
    <w:rsid w:val="004A105C"/>
    <w:rsid w:val="004A10E3"/>
    <w:rsid w:val="004A1443"/>
    <w:rsid w:val="004A1BA6"/>
    <w:rsid w:val="004A2887"/>
    <w:rsid w:val="004A3766"/>
    <w:rsid w:val="004A3B1F"/>
    <w:rsid w:val="004A44C4"/>
    <w:rsid w:val="004A5364"/>
    <w:rsid w:val="004A5A41"/>
    <w:rsid w:val="004A5AA1"/>
    <w:rsid w:val="004A61B7"/>
    <w:rsid w:val="004A621C"/>
    <w:rsid w:val="004A644E"/>
    <w:rsid w:val="004A6923"/>
    <w:rsid w:val="004A6A9A"/>
    <w:rsid w:val="004A70C1"/>
    <w:rsid w:val="004A75B8"/>
    <w:rsid w:val="004A79F6"/>
    <w:rsid w:val="004B06C4"/>
    <w:rsid w:val="004B0AFA"/>
    <w:rsid w:val="004B0F83"/>
    <w:rsid w:val="004B0FF5"/>
    <w:rsid w:val="004B1085"/>
    <w:rsid w:val="004B20A3"/>
    <w:rsid w:val="004B20DB"/>
    <w:rsid w:val="004B2162"/>
    <w:rsid w:val="004B3102"/>
    <w:rsid w:val="004B3546"/>
    <w:rsid w:val="004B35CF"/>
    <w:rsid w:val="004B3D91"/>
    <w:rsid w:val="004B42E3"/>
    <w:rsid w:val="004B438C"/>
    <w:rsid w:val="004B4B8B"/>
    <w:rsid w:val="004B56DE"/>
    <w:rsid w:val="004B5A9C"/>
    <w:rsid w:val="004B5F20"/>
    <w:rsid w:val="004B60E0"/>
    <w:rsid w:val="004B6338"/>
    <w:rsid w:val="004B6861"/>
    <w:rsid w:val="004B6CE0"/>
    <w:rsid w:val="004B71E1"/>
    <w:rsid w:val="004B720B"/>
    <w:rsid w:val="004B7971"/>
    <w:rsid w:val="004B7FCD"/>
    <w:rsid w:val="004C0083"/>
    <w:rsid w:val="004C087E"/>
    <w:rsid w:val="004C1152"/>
    <w:rsid w:val="004C1D87"/>
    <w:rsid w:val="004C1DF2"/>
    <w:rsid w:val="004C1FE5"/>
    <w:rsid w:val="004C2D20"/>
    <w:rsid w:val="004C3126"/>
    <w:rsid w:val="004C31E4"/>
    <w:rsid w:val="004C32A2"/>
    <w:rsid w:val="004C366C"/>
    <w:rsid w:val="004C399B"/>
    <w:rsid w:val="004C3D1E"/>
    <w:rsid w:val="004C41F3"/>
    <w:rsid w:val="004C4484"/>
    <w:rsid w:val="004C4B5F"/>
    <w:rsid w:val="004C5244"/>
    <w:rsid w:val="004C52B3"/>
    <w:rsid w:val="004C58E0"/>
    <w:rsid w:val="004C5D3F"/>
    <w:rsid w:val="004C61B6"/>
    <w:rsid w:val="004C62B6"/>
    <w:rsid w:val="004C62B8"/>
    <w:rsid w:val="004C65DE"/>
    <w:rsid w:val="004C69B1"/>
    <w:rsid w:val="004C6B65"/>
    <w:rsid w:val="004C6B70"/>
    <w:rsid w:val="004C71EF"/>
    <w:rsid w:val="004C78A0"/>
    <w:rsid w:val="004C7FF7"/>
    <w:rsid w:val="004D0421"/>
    <w:rsid w:val="004D04C7"/>
    <w:rsid w:val="004D0959"/>
    <w:rsid w:val="004D0BCD"/>
    <w:rsid w:val="004D0DF2"/>
    <w:rsid w:val="004D0F85"/>
    <w:rsid w:val="004D15F1"/>
    <w:rsid w:val="004D2187"/>
    <w:rsid w:val="004D25D3"/>
    <w:rsid w:val="004D37A5"/>
    <w:rsid w:val="004D384E"/>
    <w:rsid w:val="004D4955"/>
    <w:rsid w:val="004D4ED6"/>
    <w:rsid w:val="004D5202"/>
    <w:rsid w:val="004D54B3"/>
    <w:rsid w:val="004D54DB"/>
    <w:rsid w:val="004D5BE8"/>
    <w:rsid w:val="004D5CEB"/>
    <w:rsid w:val="004D621D"/>
    <w:rsid w:val="004D7C7D"/>
    <w:rsid w:val="004D7F68"/>
    <w:rsid w:val="004E07EA"/>
    <w:rsid w:val="004E0F2C"/>
    <w:rsid w:val="004E0FE0"/>
    <w:rsid w:val="004E17B5"/>
    <w:rsid w:val="004E1A1D"/>
    <w:rsid w:val="004E1B0F"/>
    <w:rsid w:val="004E1BC3"/>
    <w:rsid w:val="004E209E"/>
    <w:rsid w:val="004E2758"/>
    <w:rsid w:val="004E2818"/>
    <w:rsid w:val="004E4087"/>
    <w:rsid w:val="004E40E2"/>
    <w:rsid w:val="004E40F0"/>
    <w:rsid w:val="004E4169"/>
    <w:rsid w:val="004E4441"/>
    <w:rsid w:val="004E4521"/>
    <w:rsid w:val="004E4B6B"/>
    <w:rsid w:val="004E4B70"/>
    <w:rsid w:val="004E4FAA"/>
    <w:rsid w:val="004E57B8"/>
    <w:rsid w:val="004E5F65"/>
    <w:rsid w:val="004E62C8"/>
    <w:rsid w:val="004E6461"/>
    <w:rsid w:val="004E664B"/>
    <w:rsid w:val="004E6B25"/>
    <w:rsid w:val="004E6D6F"/>
    <w:rsid w:val="004E6FE5"/>
    <w:rsid w:val="004E7950"/>
    <w:rsid w:val="004E7A9E"/>
    <w:rsid w:val="004E7D49"/>
    <w:rsid w:val="004E7F7A"/>
    <w:rsid w:val="004F02C5"/>
    <w:rsid w:val="004F0550"/>
    <w:rsid w:val="004F0813"/>
    <w:rsid w:val="004F0BF6"/>
    <w:rsid w:val="004F0DB4"/>
    <w:rsid w:val="004F11FF"/>
    <w:rsid w:val="004F163B"/>
    <w:rsid w:val="004F1682"/>
    <w:rsid w:val="004F1DB1"/>
    <w:rsid w:val="004F22EC"/>
    <w:rsid w:val="004F2720"/>
    <w:rsid w:val="004F27E0"/>
    <w:rsid w:val="004F2A77"/>
    <w:rsid w:val="004F2A9E"/>
    <w:rsid w:val="004F3029"/>
    <w:rsid w:val="004F333D"/>
    <w:rsid w:val="004F3719"/>
    <w:rsid w:val="004F437E"/>
    <w:rsid w:val="004F4F28"/>
    <w:rsid w:val="004F4FF4"/>
    <w:rsid w:val="004F504E"/>
    <w:rsid w:val="004F51BD"/>
    <w:rsid w:val="004F5636"/>
    <w:rsid w:val="004F5FF0"/>
    <w:rsid w:val="004F6482"/>
    <w:rsid w:val="004F6528"/>
    <w:rsid w:val="004F6F0F"/>
    <w:rsid w:val="004F70C3"/>
    <w:rsid w:val="004F74DE"/>
    <w:rsid w:val="004F7581"/>
    <w:rsid w:val="00500198"/>
    <w:rsid w:val="005001F5"/>
    <w:rsid w:val="0050074B"/>
    <w:rsid w:val="00500B25"/>
    <w:rsid w:val="00500DCB"/>
    <w:rsid w:val="00500FF7"/>
    <w:rsid w:val="0050142A"/>
    <w:rsid w:val="005014D7"/>
    <w:rsid w:val="00501D61"/>
    <w:rsid w:val="00502023"/>
    <w:rsid w:val="00502197"/>
    <w:rsid w:val="0050238F"/>
    <w:rsid w:val="00502811"/>
    <w:rsid w:val="005028C2"/>
    <w:rsid w:val="0050294E"/>
    <w:rsid w:val="00502AA4"/>
    <w:rsid w:val="00502E07"/>
    <w:rsid w:val="00502F96"/>
    <w:rsid w:val="00503160"/>
    <w:rsid w:val="00503E64"/>
    <w:rsid w:val="005040CD"/>
    <w:rsid w:val="00504E45"/>
    <w:rsid w:val="00504F0F"/>
    <w:rsid w:val="00504F97"/>
    <w:rsid w:val="005052ED"/>
    <w:rsid w:val="00505E98"/>
    <w:rsid w:val="0050642E"/>
    <w:rsid w:val="005065F3"/>
    <w:rsid w:val="0050667C"/>
    <w:rsid w:val="00506819"/>
    <w:rsid w:val="00506915"/>
    <w:rsid w:val="005104F6"/>
    <w:rsid w:val="00510673"/>
    <w:rsid w:val="00510B7E"/>
    <w:rsid w:val="00510F75"/>
    <w:rsid w:val="0051120A"/>
    <w:rsid w:val="0051128C"/>
    <w:rsid w:val="00511ED3"/>
    <w:rsid w:val="0051209F"/>
    <w:rsid w:val="00512117"/>
    <w:rsid w:val="005125A0"/>
    <w:rsid w:val="0051319C"/>
    <w:rsid w:val="00513E02"/>
    <w:rsid w:val="00513F93"/>
    <w:rsid w:val="0051544A"/>
    <w:rsid w:val="00515C98"/>
    <w:rsid w:val="00516300"/>
    <w:rsid w:val="0051641A"/>
    <w:rsid w:val="0051674D"/>
    <w:rsid w:val="005167C8"/>
    <w:rsid w:val="00516AEC"/>
    <w:rsid w:val="00516C54"/>
    <w:rsid w:val="00517805"/>
    <w:rsid w:val="00517A07"/>
    <w:rsid w:val="00517B61"/>
    <w:rsid w:val="005208F4"/>
    <w:rsid w:val="00520D0C"/>
    <w:rsid w:val="00520E21"/>
    <w:rsid w:val="00521190"/>
    <w:rsid w:val="00521285"/>
    <w:rsid w:val="00521662"/>
    <w:rsid w:val="0052199B"/>
    <w:rsid w:val="005222A8"/>
    <w:rsid w:val="005223C4"/>
    <w:rsid w:val="005226CF"/>
    <w:rsid w:val="00523739"/>
    <w:rsid w:val="00523EFD"/>
    <w:rsid w:val="0052444D"/>
    <w:rsid w:val="005247B6"/>
    <w:rsid w:val="00525629"/>
    <w:rsid w:val="00525D3D"/>
    <w:rsid w:val="00525D59"/>
    <w:rsid w:val="00527201"/>
    <w:rsid w:val="00527839"/>
    <w:rsid w:val="00527D16"/>
    <w:rsid w:val="0053091E"/>
    <w:rsid w:val="00530EA1"/>
    <w:rsid w:val="00530F89"/>
    <w:rsid w:val="00531036"/>
    <w:rsid w:val="005319B4"/>
    <w:rsid w:val="00532CD2"/>
    <w:rsid w:val="00532E46"/>
    <w:rsid w:val="00533811"/>
    <w:rsid w:val="00533D7B"/>
    <w:rsid w:val="00533D9F"/>
    <w:rsid w:val="0053456B"/>
    <w:rsid w:val="00534AEF"/>
    <w:rsid w:val="00535910"/>
    <w:rsid w:val="005360BB"/>
    <w:rsid w:val="0053630F"/>
    <w:rsid w:val="005364DC"/>
    <w:rsid w:val="005378F4"/>
    <w:rsid w:val="00537BB3"/>
    <w:rsid w:val="00540265"/>
    <w:rsid w:val="0054042B"/>
    <w:rsid w:val="00540433"/>
    <w:rsid w:val="00540560"/>
    <w:rsid w:val="00540E7B"/>
    <w:rsid w:val="00540F03"/>
    <w:rsid w:val="005418B0"/>
    <w:rsid w:val="005419F2"/>
    <w:rsid w:val="00541CA5"/>
    <w:rsid w:val="00542C7C"/>
    <w:rsid w:val="0054380C"/>
    <w:rsid w:val="005438D8"/>
    <w:rsid w:val="00543BFF"/>
    <w:rsid w:val="00543D13"/>
    <w:rsid w:val="00543DB1"/>
    <w:rsid w:val="00544296"/>
    <w:rsid w:val="0054436D"/>
    <w:rsid w:val="0054493E"/>
    <w:rsid w:val="00544B6A"/>
    <w:rsid w:val="005452D8"/>
    <w:rsid w:val="00545D9A"/>
    <w:rsid w:val="00545F5A"/>
    <w:rsid w:val="0054686A"/>
    <w:rsid w:val="00546D53"/>
    <w:rsid w:val="005470A4"/>
    <w:rsid w:val="00547C0A"/>
    <w:rsid w:val="00547C6E"/>
    <w:rsid w:val="00547FA7"/>
    <w:rsid w:val="005500CB"/>
    <w:rsid w:val="00550FE9"/>
    <w:rsid w:val="0055195D"/>
    <w:rsid w:val="00552475"/>
    <w:rsid w:val="00552CB6"/>
    <w:rsid w:val="005540D2"/>
    <w:rsid w:val="00554D54"/>
    <w:rsid w:val="005557A6"/>
    <w:rsid w:val="00555A33"/>
    <w:rsid w:val="00555CAD"/>
    <w:rsid w:val="00555EBE"/>
    <w:rsid w:val="00556423"/>
    <w:rsid w:val="00556528"/>
    <w:rsid w:val="005565CB"/>
    <w:rsid w:val="00556771"/>
    <w:rsid w:val="00556B1D"/>
    <w:rsid w:val="00557B94"/>
    <w:rsid w:val="00557BE1"/>
    <w:rsid w:val="005601E1"/>
    <w:rsid w:val="0056036D"/>
    <w:rsid w:val="00560789"/>
    <w:rsid w:val="00560909"/>
    <w:rsid w:val="00560EDA"/>
    <w:rsid w:val="00560FC2"/>
    <w:rsid w:val="00561EA0"/>
    <w:rsid w:val="00561FD4"/>
    <w:rsid w:val="00562271"/>
    <w:rsid w:val="005630F1"/>
    <w:rsid w:val="005634DA"/>
    <w:rsid w:val="0056387A"/>
    <w:rsid w:val="005638D5"/>
    <w:rsid w:val="00563B64"/>
    <w:rsid w:val="00563EF9"/>
    <w:rsid w:val="00564084"/>
    <w:rsid w:val="005641A4"/>
    <w:rsid w:val="005649CA"/>
    <w:rsid w:val="00564ED1"/>
    <w:rsid w:val="0056527B"/>
    <w:rsid w:val="00566C24"/>
    <w:rsid w:val="00566C35"/>
    <w:rsid w:val="005673BC"/>
    <w:rsid w:val="00567E1A"/>
    <w:rsid w:val="0057017C"/>
    <w:rsid w:val="005704C1"/>
    <w:rsid w:val="00570839"/>
    <w:rsid w:val="00570947"/>
    <w:rsid w:val="00570AD7"/>
    <w:rsid w:val="00570EC9"/>
    <w:rsid w:val="00571116"/>
    <w:rsid w:val="0057114C"/>
    <w:rsid w:val="005718E2"/>
    <w:rsid w:val="00571CFE"/>
    <w:rsid w:val="00571DB3"/>
    <w:rsid w:val="0057265A"/>
    <w:rsid w:val="00572741"/>
    <w:rsid w:val="00572A89"/>
    <w:rsid w:val="00572F9E"/>
    <w:rsid w:val="00573026"/>
    <w:rsid w:val="00574300"/>
    <w:rsid w:val="0057468F"/>
    <w:rsid w:val="00574B9B"/>
    <w:rsid w:val="00574E30"/>
    <w:rsid w:val="00575321"/>
    <w:rsid w:val="00575636"/>
    <w:rsid w:val="0057569B"/>
    <w:rsid w:val="00575707"/>
    <w:rsid w:val="005764A4"/>
    <w:rsid w:val="005766D2"/>
    <w:rsid w:val="00576DD5"/>
    <w:rsid w:val="0057764F"/>
    <w:rsid w:val="00577B25"/>
    <w:rsid w:val="00577BAD"/>
    <w:rsid w:val="00577ECB"/>
    <w:rsid w:val="00577F1B"/>
    <w:rsid w:val="00580547"/>
    <w:rsid w:val="005807B1"/>
    <w:rsid w:val="00580854"/>
    <w:rsid w:val="005810B3"/>
    <w:rsid w:val="00581B33"/>
    <w:rsid w:val="00582465"/>
    <w:rsid w:val="005829DA"/>
    <w:rsid w:val="00582E48"/>
    <w:rsid w:val="00583034"/>
    <w:rsid w:val="00584302"/>
    <w:rsid w:val="0058475E"/>
    <w:rsid w:val="00585396"/>
    <w:rsid w:val="00585C0D"/>
    <w:rsid w:val="005860E1"/>
    <w:rsid w:val="005863A7"/>
    <w:rsid w:val="00586468"/>
    <w:rsid w:val="00587034"/>
    <w:rsid w:val="0058734D"/>
    <w:rsid w:val="0058773F"/>
    <w:rsid w:val="005878FD"/>
    <w:rsid w:val="00587A21"/>
    <w:rsid w:val="005901DF"/>
    <w:rsid w:val="005907C8"/>
    <w:rsid w:val="00590EDE"/>
    <w:rsid w:val="005910C6"/>
    <w:rsid w:val="0059120E"/>
    <w:rsid w:val="0059182F"/>
    <w:rsid w:val="00591E8F"/>
    <w:rsid w:val="00592018"/>
    <w:rsid w:val="00592F45"/>
    <w:rsid w:val="00593071"/>
    <w:rsid w:val="005934A2"/>
    <w:rsid w:val="00593550"/>
    <w:rsid w:val="00593A88"/>
    <w:rsid w:val="00594012"/>
    <w:rsid w:val="00594152"/>
    <w:rsid w:val="00594EA8"/>
    <w:rsid w:val="00595C03"/>
    <w:rsid w:val="00595FA5"/>
    <w:rsid w:val="0059667F"/>
    <w:rsid w:val="0059681F"/>
    <w:rsid w:val="00596A50"/>
    <w:rsid w:val="00596BFA"/>
    <w:rsid w:val="00597DA8"/>
    <w:rsid w:val="00597DEA"/>
    <w:rsid w:val="00597F04"/>
    <w:rsid w:val="00597F11"/>
    <w:rsid w:val="005A036F"/>
    <w:rsid w:val="005A082B"/>
    <w:rsid w:val="005A18F1"/>
    <w:rsid w:val="005A1A64"/>
    <w:rsid w:val="005A1B06"/>
    <w:rsid w:val="005A1D26"/>
    <w:rsid w:val="005A2FD9"/>
    <w:rsid w:val="005A40CC"/>
    <w:rsid w:val="005A41B5"/>
    <w:rsid w:val="005A45EE"/>
    <w:rsid w:val="005A49AD"/>
    <w:rsid w:val="005A49BD"/>
    <w:rsid w:val="005A4C44"/>
    <w:rsid w:val="005A4CE4"/>
    <w:rsid w:val="005A5552"/>
    <w:rsid w:val="005A5692"/>
    <w:rsid w:val="005A6A0C"/>
    <w:rsid w:val="005B0494"/>
    <w:rsid w:val="005B0595"/>
    <w:rsid w:val="005B0B21"/>
    <w:rsid w:val="005B15ED"/>
    <w:rsid w:val="005B21F6"/>
    <w:rsid w:val="005B2437"/>
    <w:rsid w:val="005B2812"/>
    <w:rsid w:val="005B3A77"/>
    <w:rsid w:val="005B43CD"/>
    <w:rsid w:val="005B4AC6"/>
    <w:rsid w:val="005B53DA"/>
    <w:rsid w:val="005B54F1"/>
    <w:rsid w:val="005B5AB7"/>
    <w:rsid w:val="005B627E"/>
    <w:rsid w:val="005B62F1"/>
    <w:rsid w:val="005C01BA"/>
    <w:rsid w:val="005C041F"/>
    <w:rsid w:val="005C06D8"/>
    <w:rsid w:val="005C0821"/>
    <w:rsid w:val="005C0865"/>
    <w:rsid w:val="005C0EA0"/>
    <w:rsid w:val="005C11C7"/>
    <w:rsid w:val="005C1775"/>
    <w:rsid w:val="005C2A1D"/>
    <w:rsid w:val="005C2ACB"/>
    <w:rsid w:val="005C31C9"/>
    <w:rsid w:val="005C31F5"/>
    <w:rsid w:val="005C32F2"/>
    <w:rsid w:val="005C3B11"/>
    <w:rsid w:val="005C3CE8"/>
    <w:rsid w:val="005C3D07"/>
    <w:rsid w:val="005C3FD4"/>
    <w:rsid w:val="005C44E1"/>
    <w:rsid w:val="005C47F7"/>
    <w:rsid w:val="005C4BA8"/>
    <w:rsid w:val="005C4C5B"/>
    <w:rsid w:val="005C4F59"/>
    <w:rsid w:val="005C6198"/>
    <w:rsid w:val="005C620C"/>
    <w:rsid w:val="005C67D4"/>
    <w:rsid w:val="005C683A"/>
    <w:rsid w:val="005C6AA6"/>
    <w:rsid w:val="005C6C23"/>
    <w:rsid w:val="005C6F34"/>
    <w:rsid w:val="005C706B"/>
    <w:rsid w:val="005C7665"/>
    <w:rsid w:val="005D0558"/>
    <w:rsid w:val="005D1ACB"/>
    <w:rsid w:val="005D20AC"/>
    <w:rsid w:val="005D2E30"/>
    <w:rsid w:val="005D31F7"/>
    <w:rsid w:val="005D3C4E"/>
    <w:rsid w:val="005D3D32"/>
    <w:rsid w:val="005D4237"/>
    <w:rsid w:val="005D44B8"/>
    <w:rsid w:val="005D569B"/>
    <w:rsid w:val="005D57B5"/>
    <w:rsid w:val="005D5917"/>
    <w:rsid w:val="005D675A"/>
    <w:rsid w:val="005D6A06"/>
    <w:rsid w:val="005D6AF9"/>
    <w:rsid w:val="005D70BD"/>
    <w:rsid w:val="005D7289"/>
    <w:rsid w:val="005D7D1B"/>
    <w:rsid w:val="005E01FB"/>
    <w:rsid w:val="005E0253"/>
    <w:rsid w:val="005E02E3"/>
    <w:rsid w:val="005E08C9"/>
    <w:rsid w:val="005E0C9E"/>
    <w:rsid w:val="005E0D71"/>
    <w:rsid w:val="005E10D5"/>
    <w:rsid w:val="005E1A0B"/>
    <w:rsid w:val="005E20DD"/>
    <w:rsid w:val="005E2363"/>
    <w:rsid w:val="005E2684"/>
    <w:rsid w:val="005E316C"/>
    <w:rsid w:val="005E3525"/>
    <w:rsid w:val="005E35AD"/>
    <w:rsid w:val="005E48D5"/>
    <w:rsid w:val="005E4A65"/>
    <w:rsid w:val="005E4CC5"/>
    <w:rsid w:val="005E5639"/>
    <w:rsid w:val="005E5D72"/>
    <w:rsid w:val="005E6A02"/>
    <w:rsid w:val="005E6A17"/>
    <w:rsid w:val="005E6B54"/>
    <w:rsid w:val="005F0010"/>
    <w:rsid w:val="005F03EF"/>
    <w:rsid w:val="005F068B"/>
    <w:rsid w:val="005F074E"/>
    <w:rsid w:val="005F091D"/>
    <w:rsid w:val="005F0A4D"/>
    <w:rsid w:val="005F0C44"/>
    <w:rsid w:val="005F110A"/>
    <w:rsid w:val="005F1A2F"/>
    <w:rsid w:val="005F296C"/>
    <w:rsid w:val="005F2FD3"/>
    <w:rsid w:val="005F3163"/>
    <w:rsid w:val="005F32F3"/>
    <w:rsid w:val="005F39F7"/>
    <w:rsid w:val="005F3D10"/>
    <w:rsid w:val="005F3FEC"/>
    <w:rsid w:val="005F4939"/>
    <w:rsid w:val="005F4DE6"/>
    <w:rsid w:val="005F5478"/>
    <w:rsid w:val="005F5787"/>
    <w:rsid w:val="005F69A1"/>
    <w:rsid w:val="005F6D3A"/>
    <w:rsid w:val="005F6F47"/>
    <w:rsid w:val="005F712A"/>
    <w:rsid w:val="00600822"/>
    <w:rsid w:val="00600B92"/>
    <w:rsid w:val="006013D1"/>
    <w:rsid w:val="00601D92"/>
    <w:rsid w:val="006021D9"/>
    <w:rsid w:val="00602717"/>
    <w:rsid w:val="00602879"/>
    <w:rsid w:val="00602A4A"/>
    <w:rsid w:val="00602BA5"/>
    <w:rsid w:val="00603543"/>
    <w:rsid w:val="00603D86"/>
    <w:rsid w:val="00604595"/>
    <w:rsid w:val="0060520E"/>
    <w:rsid w:val="00605D63"/>
    <w:rsid w:val="00606569"/>
    <w:rsid w:val="006078E5"/>
    <w:rsid w:val="006079F9"/>
    <w:rsid w:val="00607ECB"/>
    <w:rsid w:val="006103D7"/>
    <w:rsid w:val="00610839"/>
    <w:rsid w:val="006108AE"/>
    <w:rsid w:val="00610F17"/>
    <w:rsid w:val="0061171F"/>
    <w:rsid w:val="00611FAF"/>
    <w:rsid w:val="00612148"/>
    <w:rsid w:val="00612150"/>
    <w:rsid w:val="006125A3"/>
    <w:rsid w:val="006126B4"/>
    <w:rsid w:val="0061274C"/>
    <w:rsid w:val="00612928"/>
    <w:rsid w:val="0061375A"/>
    <w:rsid w:val="006148F0"/>
    <w:rsid w:val="00615437"/>
    <w:rsid w:val="00615AF2"/>
    <w:rsid w:val="00615CA4"/>
    <w:rsid w:val="0061614E"/>
    <w:rsid w:val="006166DB"/>
    <w:rsid w:val="006174D7"/>
    <w:rsid w:val="00617E3D"/>
    <w:rsid w:val="00617F77"/>
    <w:rsid w:val="0062183E"/>
    <w:rsid w:val="00621ECA"/>
    <w:rsid w:val="0062222A"/>
    <w:rsid w:val="00622BA3"/>
    <w:rsid w:val="00622C09"/>
    <w:rsid w:val="00623025"/>
    <w:rsid w:val="00623782"/>
    <w:rsid w:val="006237EB"/>
    <w:rsid w:val="00623A4E"/>
    <w:rsid w:val="00623F1E"/>
    <w:rsid w:val="00624255"/>
    <w:rsid w:val="00624844"/>
    <w:rsid w:val="006248C5"/>
    <w:rsid w:val="0062514E"/>
    <w:rsid w:val="006253DB"/>
    <w:rsid w:val="00625978"/>
    <w:rsid w:val="00625C34"/>
    <w:rsid w:val="00625DBA"/>
    <w:rsid w:val="00625F05"/>
    <w:rsid w:val="00626096"/>
    <w:rsid w:val="006264EB"/>
    <w:rsid w:val="00626E9E"/>
    <w:rsid w:val="006274EB"/>
    <w:rsid w:val="00627A07"/>
    <w:rsid w:val="00630236"/>
    <w:rsid w:val="006303B9"/>
    <w:rsid w:val="006303D8"/>
    <w:rsid w:val="00630942"/>
    <w:rsid w:val="00631274"/>
    <w:rsid w:val="006313A7"/>
    <w:rsid w:val="00631432"/>
    <w:rsid w:val="00631854"/>
    <w:rsid w:val="00631D4E"/>
    <w:rsid w:val="0063210B"/>
    <w:rsid w:val="0063219A"/>
    <w:rsid w:val="0063261C"/>
    <w:rsid w:val="00632708"/>
    <w:rsid w:val="00632977"/>
    <w:rsid w:val="0063303D"/>
    <w:rsid w:val="00633054"/>
    <w:rsid w:val="00633139"/>
    <w:rsid w:val="00633699"/>
    <w:rsid w:val="006339B1"/>
    <w:rsid w:val="00633A30"/>
    <w:rsid w:val="00633DFE"/>
    <w:rsid w:val="00634B4D"/>
    <w:rsid w:val="00634B58"/>
    <w:rsid w:val="00634C76"/>
    <w:rsid w:val="006351E3"/>
    <w:rsid w:val="006356B5"/>
    <w:rsid w:val="0063597B"/>
    <w:rsid w:val="00635A0A"/>
    <w:rsid w:val="00635D40"/>
    <w:rsid w:val="00637338"/>
    <w:rsid w:val="006401B5"/>
    <w:rsid w:val="0064057D"/>
    <w:rsid w:val="00640EF0"/>
    <w:rsid w:val="006411FA"/>
    <w:rsid w:val="00641859"/>
    <w:rsid w:val="006421D1"/>
    <w:rsid w:val="006425AF"/>
    <w:rsid w:val="006427DE"/>
    <w:rsid w:val="00643296"/>
    <w:rsid w:val="006437AE"/>
    <w:rsid w:val="00643D76"/>
    <w:rsid w:val="00644BE8"/>
    <w:rsid w:val="00644C4A"/>
    <w:rsid w:val="00644EF7"/>
    <w:rsid w:val="00645213"/>
    <w:rsid w:val="0064523F"/>
    <w:rsid w:val="00645476"/>
    <w:rsid w:val="006455C4"/>
    <w:rsid w:val="006461BA"/>
    <w:rsid w:val="00646259"/>
    <w:rsid w:val="006462A0"/>
    <w:rsid w:val="00646465"/>
    <w:rsid w:val="0064677B"/>
    <w:rsid w:val="00646B24"/>
    <w:rsid w:val="00646CF8"/>
    <w:rsid w:val="006501D2"/>
    <w:rsid w:val="00650302"/>
    <w:rsid w:val="0065032B"/>
    <w:rsid w:val="00650585"/>
    <w:rsid w:val="00650748"/>
    <w:rsid w:val="0065075E"/>
    <w:rsid w:val="00650B6F"/>
    <w:rsid w:val="00650E4C"/>
    <w:rsid w:val="00651ADF"/>
    <w:rsid w:val="00653FF4"/>
    <w:rsid w:val="006549D5"/>
    <w:rsid w:val="00654A3E"/>
    <w:rsid w:val="00654C1D"/>
    <w:rsid w:val="00655058"/>
    <w:rsid w:val="00656926"/>
    <w:rsid w:val="0065730C"/>
    <w:rsid w:val="00657554"/>
    <w:rsid w:val="00657BE2"/>
    <w:rsid w:val="00657D26"/>
    <w:rsid w:val="00657D2A"/>
    <w:rsid w:val="006600C2"/>
    <w:rsid w:val="00660928"/>
    <w:rsid w:val="00660EE2"/>
    <w:rsid w:val="0066106F"/>
    <w:rsid w:val="00661411"/>
    <w:rsid w:val="00661D64"/>
    <w:rsid w:val="00661E50"/>
    <w:rsid w:val="00663435"/>
    <w:rsid w:val="0066382B"/>
    <w:rsid w:val="00663B5D"/>
    <w:rsid w:val="006642AC"/>
    <w:rsid w:val="00664B8B"/>
    <w:rsid w:val="00664DDB"/>
    <w:rsid w:val="006651F0"/>
    <w:rsid w:val="00665269"/>
    <w:rsid w:val="006656A8"/>
    <w:rsid w:val="00665D77"/>
    <w:rsid w:val="00665F48"/>
    <w:rsid w:val="00666730"/>
    <w:rsid w:val="00666774"/>
    <w:rsid w:val="006669A6"/>
    <w:rsid w:val="00666AA6"/>
    <w:rsid w:val="00667062"/>
    <w:rsid w:val="00667B4D"/>
    <w:rsid w:val="00670510"/>
    <w:rsid w:val="006705B9"/>
    <w:rsid w:val="006709BE"/>
    <w:rsid w:val="00670AA9"/>
    <w:rsid w:val="00671161"/>
    <w:rsid w:val="0067152D"/>
    <w:rsid w:val="00672430"/>
    <w:rsid w:val="006728F0"/>
    <w:rsid w:val="00673C03"/>
    <w:rsid w:val="00673F3C"/>
    <w:rsid w:val="0067432F"/>
    <w:rsid w:val="006744B5"/>
    <w:rsid w:val="006751EF"/>
    <w:rsid w:val="00675559"/>
    <w:rsid w:val="00675A7E"/>
    <w:rsid w:val="00675AC4"/>
    <w:rsid w:val="006763E7"/>
    <w:rsid w:val="006764B2"/>
    <w:rsid w:val="0067698A"/>
    <w:rsid w:val="00677287"/>
    <w:rsid w:val="0067746B"/>
    <w:rsid w:val="006776A5"/>
    <w:rsid w:val="00677EDC"/>
    <w:rsid w:val="00680393"/>
    <w:rsid w:val="00680A10"/>
    <w:rsid w:val="00680DE8"/>
    <w:rsid w:val="00681173"/>
    <w:rsid w:val="00681183"/>
    <w:rsid w:val="00681694"/>
    <w:rsid w:val="00681BE8"/>
    <w:rsid w:val="00682ED3"/>
    <w:rsid w:val="00682FCB"/>
    <w:rsid w:val="00683EC1"/>
    <w:rsid w:val="00684280"/>
    <w:rsid w:val="00684D15"/>
    <w:rsid w:val="00685006"/>
    <w:rsid w:val="006857F5"/>
    <w:rsid w:val="00685865"/>
    <w:rsid w:val="006859B6"/>
    <w:rsid w:val="00685D76"/>
    <w:rsid w:val="00686337"/>
    <w:rsid w:val="00686562"/>
    <w:rsid w:val="0068663D"/>
    <w:rsid w:val="00686785"/>
    <w:rsid w:val="0068682D"/>
    <w:rsid w:val="0068728B"/>
    <w:rsid w:val="006876A5"/>
    <w:rsid w:val="00687C50"/>
    <w:rsid w:val="00687FF9"/>
    <w:rsid w:val="0069032C"/>
    <w:rsid w:val="006905DE"/>
    <w:rsid w:val="00690BB2"/>
    <w:rsid w:val="00690F43"/>
    <w:rsid w:val="00691B9E"/>
    <w:rsid w:val="00692F45"/>
    <w:rsid w:val="006932B7"/>
    <w:rsid w:val="00693D36"/>
    <w:rsid w:val="00693F05"/>
    <w:rsid w:val="00693F1B"/>
    <w:rsid w:val="00693F96"/>
    <w:rsid w:val="00694016"/>
    <w:rsid w:val="006944CE"/>
    <w:rsid w:val="00694CD2"/>
    <w:rsid w:val="006952E4"/>
    <w:rsid w:val="00695480"/>
    <w:rsid w:val="006954F1"/>
    <w:rsid w:val="0069579F"/>
    <w:rsid w:val="00695802"/>
    <w:rsid w:val="006959A2"/>
    <w:rsid w:val="006960B9"/>
    <w:rsid w:val="006967E4"/>
    <w:rsid w:val="0069682B"/>
    <w:rsid w:val="00697070"/>
    <w:rsid w:val="00697639"/>
    <w:rsid w:val="00697EFC"/>
    <w:rsid w:val="006A06AC"/>
    <w:rsid w:val="006A0851"/>
    <w:rsid w:val="006A0A96"/>
    <w:rsid w:val="006A1639"/>
    <w:rsid w:val="006A1CB8"/>
    <w:rsid w:val="006A2178"/>
    <w:rsid w:val="006A2AEF"/>
    <w:rsid w:val="006A3558"/>
    <w:rsid w:val="006A3ACE"/>
    <w:rsid w:val="006A4658"/>
    <w:rsid w:val="006A4C41"/>
    <w:rsid w:val="006A52F8"/>
    <w:rsid w:val="006A5494"/>
    <w:rsid w:val="006A6332"/>
    <w:rsid w:val="006A63A0"/>
    <w:rsid w:val="006A6709"/>
    <w:rsid w:val="006A708C"/>
    <w:rsid w:val="006A7332"/>
    <w:rsid w:val="006A7619"/>
    <w:rsid w:val="006A7CD3"/>
    <w:rsid w:val="006A7E74"/>
    <w:rsid w:val="006A7FBF"/>
    <w:rsid w:val="006B0182"/>
    <w:rsid w:val="006B0B8C"/>
    <w:rsid w:val="006B0E03"/>
    <w:rsid w:val="006B0ED3"/>
    <w:rsid w:val="006B10A4"/>
    <w:rsid w:val="006B1525"/>
    <w:rsid w:val="006B165D"/>
    <w:rsid w:val="006B1F6F"/>
    <w:rsid w:val="006B2CE3"/>
    <w:rsid w:val="006B2E05"/>
    <w:rsid w:val="006B3B3C"/>
    <w:rsid w:val="006B3DDA"/>
    <w:rsid w:val="006B42A1"/>
    <w:rsid w:val="006B438B"/>
    <w:rsid w:val="006B4600"/>
    <w:rsid w:val="006B4F31"/>
    <w:rsid w:val="006B4FB9"/>
    <w:rsid w:val="006B5103"/>
    <w:rsid w:val="006B5921"/>
    <w:rsid w:val="006B5C30"/>
    <w:rsid w:val="006B5C86"/>
    <w:rsid w:val="006B635F"/>
    <w:rsid w:val="006B6A82"/>
    <w:rsid w:val="006B6D6E"/>
    <w:rsid w:val="006B6E87"/>
    <w:rsid w:val="006B708B"/>
    <w:rsid w:val="006B7410"/>
    <w:rsid w:val="006B76A9"/>
    <w:rsid w:val="006B77A7"/>
    <w:rsid w:val="006B77B9"/>
    <w:rsid w:val="006B7A7A"/>
    <w:rsid w:val="006C00DA"/>
    <w:rsid w:val="006C07FA"/>
    <w:rsid w:val="006C0B2B"/>
    <w:rsid w:val="006C0D2A"/>
    <w:rsid w:val="006C0EDE"/>
    <w:rsid w:val="006C191C"/>
    <w:rsid w:val="006C1D82"/>
    <w:rsid w:val="006C1E37"/>
    <w:rsid w:val="006C2D04"/>
    <w:rsid w:val="006C3667"/>
    <w:rsid w:val="006C3B57"/>
    <w:rsid w:val="006C3C6E"/>
    <w:rsid w:val="006C3F72"/>
    <w:rsid w:val="006C4726"/>
    <w:rsid w:val="006C475F"/>
    <w:rsid w:val="006C49B6"/>
    <w:rsid w:val="006C50C0"/>
    <w:rsid w:val="006C5D0D"/>
    <w:rsid w:val="006C6B26"/>
    <w:rsid w:val="006C749B"/>
    <w:rsid w:val="006C79E0"/>
    <w:rsid w:val="006C7FF3"/>
    <w:rsid w:val="006D0E6B"/>
    <w:rsid w:val="006D113B"/>
    <w:rsid w:val="006D14FF"/>
    <w:rsid w:val="006D2006"/>
    <w:rsid w:val="006D2E83"/>
    <w:rsid w:val="006D3016"/>
    <w:rsid w:val="006D3448"/>
    <w:rsid w:val="006D3A76"/>
    <w:rsid w:val="006D457E"/>
    <w:rsid w:val="006D4BC7"/>
    <w:rsid w:val="006D4CA5"/>
    <w:rsid w:val="006D5653"/>
    <w:rsid w:val="006D589F"/>
    <w:rsid w:val="006D615B"/>
    <w:rsid w:val="006D7EC7"/>
    <w:rsid w:val="006E0181"/>
    <w:rsid w:val="006E0A6E"/>
    <w:rsid w:val="006E0DD5"/>
    <w:rsid w:val="006E0E81"/>
    <w:rsid w:val="006E14D0"/>
    <w:rsid w:val="006E18AE"/>
    <w:rsid w:val="006E1AEF"/>
    <w:rsid w:val="006E1D1F"/>
    <w:rsid w:val="006E1F46"/>
    <w:rsid w:val="006E1FB7"/>
    <w:rsid w:val="006E24BE"/>
    <w:rsid w:val="006E2872"/>
    <w:rsid w:val="006E2973"/>
    <w:rsid w:val="006E2CCD"/>
    <w:rsid w:val="006E3356"/>
    <w:rsid w:val="006E34EF"/>
    <w:rsid w:val="006E3809"/>
    <w:rsid w:val="006E3D4B"/>
    <w:rsid w:val="006E4982"/>
    <w:rsid w:val="006E5655"/>
    <w:rsid w:val="006E6689"/>
    <w:rsid w:val="006E67D0"/>
    <w:rsid w:val="006E6990"/>
    <w:rsid w:val="006E6DE4"/>
    <w:rsid w:val="006E7264"/>
    <w:rsid w:val="006E745F"/>
    <w:rsid w:val="006E7C25"/>
    <w:rsid w:val="006F029A"/>
    <w:rsid w:val="006F0F7A"/>
    <w:rsid w:val="006F107E"/>
    <w:rsid w:val="006F12E6"/>
    <w:rsid w:val="006F137D"/>
    <w:rsid w:val="006F1425"/>
    <w:rsid w:val="006F169D"/>
    <w:rsid w:val="006F1932"/>
    <w:rsid w:val="006F213C"/>
    <w:rsid w:val="006F25AB"/>
    <w:rsid w:val="006F3372"/>
    <w:rsid w:val="006F39B5"/>
    <w:rsid w:val="006F3E23"/>
    <w:rsid w:val="006F45FF"/>
    <w:rsid w:val="006F4F7C"/>
    <w:rsid w:val="006F51F3"/>
    <w:rsid w:val="006F58A3"/>
    <w:rsid w:val="006F5B25"/>
    <w:rsid w:val="006F5EF9"/>
    <w:rsid w:val="006F6D25"/>
    <w:rsid w:val="006F6E89"/>
    <w:rsid w:val="006F6F1A"/>
    <w:rsid w:val="006F7246"/>
    <w:rsid w:val="006F798B"/>
    <w:rsid w:val="007001CA"/>
    <w:rsid w:val="007006AC"/>
    <w:rsid w:val="00700789"/>
    <w:rsid w:val="00700807"/>
    <w:rsid w:val="00701202"/>
    <w:rsid w:val="007012A2"/>
    <w:rsid w:val="00701372"/>
    <w:rsid w:val="007015E1"/>
    <w:rsid w:val="0070163F"/>
    <w:rsid w:val="0070214D"/>
    <w:rsid w:val="007024BC"/>
    <w:rsid w:val="00702DE1"/>
    <w:rsid w:val="00702E5C"/>
    <w:rsid w:val="00702FFD"/>
    <w:rsid w:val="007035FB"/>
    <w:rsid w:val="00703C92"/>
    <w:rsid w:val="00704141"/>
    <w:rsid w:val="00704456"/>
    <w:rsid w:val="00705867"/>
    <w:rsid w:val="00705F06"/>
    <w:rsid w:val="007065B1"/>
    <w:rsid w:val="0070685C"/>
    <w:rsid w:val="00707090"/>
    <w:rsid w:val="007070AC"/>
    <w:rsid w:val="007074AA"/>
    <w:rsid w:val="00707692"/>
    <w:rsid w:val="00707715"/>
    <w:rsid w:val="00707D66"/>
    <w:rsid w:val="00707E5A"/>
    <w:rsid w:val="00710245"/>
    <w:rsid w:val="00710812"/>
    <w:rsid w:val="007111C6"/>
    <w:rsid w:val="0071156C"/>
    <w:rsid w:val="00711891"/>
    <w:rsid w:val="00711F03"/>
    <w:rsid w:val="0071213E"/>
    <w:rsid w:val="007132EE"/>
    <w:rsid w:val="00713B6C"/>
    <w:rsid w:val="007147EF"/>
    <w:rsid w:val="0071525F"/>
    <w:rsid w:val="007153F5"/>
    <w:rsid w:val="00715DB3"/>
    <w:rsid w:val="00715E18"/>
    <w:rsid w:val="00716A17"/>
    <w:rsid w:val="00716AF5"/>
    <w:rsid w:val="0071766A"/>
    <w:rsid w:val="00720A35"/>
    <w:rsid w:val="0072118D"/>
    <w:rsid w:val="00722797"/>
    <w:rsid w:val="00722974"/>
    <w:rsid w:val="00722C5F"/>
    <w:rsid w:val="00722DEF"/>
    <w:rsid w:val="00722E96"/>
    <w:rsid w:val="007233E6"/>
    <w:rsid w:val="00724550"/>
    <w:rsid w:val="007250A6"/>
    <w:rsid w:val="007251CE"/>
    <w:rsid w:val="0072546F"/>
    <w:rsid w:val="00725DDB"/>
    <w:rsid w:val="0072652D"/>
    <w:rsid w:val="00726DF4"/>
    <w:rsid w:val="00730AAA"/>
    <w:rsid w:val="00730CD0"/>
    <w:rsid w:val="00730D0B"/>
    <w:rsid w:val="007312FB"/>
    <w:rsid w:val="0073180E"/>
    <w:rsid w:val="007318F6"/>
    <w:rsid w:val="00731AE1"/>
    <w:rsid w:val="00731AF9"/>
    <w:rsid w:val="00731C7F"/>
    <w:rsid w:val="0073206A"/>
    <w:rsid w:val="00732073"/>
    <w:rsid w:val="0073272E"/>
    <w:rsid w:val="00732840"/>
    <w:rsid w:val="00732EF0"/>
    <w:rsid w:val="007330B5"/>
    <w:rsid w:val="007332B6"/>
    <w:rsid w:val="00733627"/>
    <w:rsid w:val="0073381D"/>
    <w:rsid w:val="007341B1"/>
    <w:rsid w:val="007347F4"/>
    <w:rsid w:val="00734E2E"/>
    <w:rsid w:val="00734E92"/>
    <w:rsid w:val="00735A5D"/>
    <w:rsid w:val="00735FCC"/>
    <w:rsid w:val="007360F6"/>
    <w:rsid w:val="00736CA2"/>
    <w:rsid w:val="00736F7B"/>
    <w:rsid w:val="00737426"/>
    <w:rsid w:val="00737627"/>
    <w:rsid w:val="00737965"/>
    <w:rsid w:val="0074074B"/>
    <w:rsid w:val="007408E1"/>
    <w:rsid w:val="00740C22"/>
    <w:rsid w:val="007418E1"/>
    <w:rsid w:val="00741C13"/>
    <w:rsid w:val="00741EF7"/>
    <w:rsid w:val="007427A4"/>
    <w:rsid w:val="007427ED"/>
    <w:rsid w:val="00742EA8"/>
    <w:rsid w:val="00743218"/>
    <w:rsid w:val="007433E8"/>
    <w:rsid w:val="007434BA"/>
    <w:rsid w:val="00743561"/>
    <w:rsid w:val="00743CB9"/>
    <w:rsid w:val="00743E7F"/>
    <w:rsid w:val="0074458E"/>
    <w:rsid w:val="007449E0"/>
    <w:rsid w:val="00744A66"/>
    <w:rsid w:val="00744AF1"/>
    <w:rsid w:val="007452A8"/>
    <w:rsid w:val="0074564B"/>
    <w:rsid w:val="007458C8"/>
    <w:rsid w:val="007462F1"/>
    <w:rsid w:val="00746BB9"/>
    <w:rsid w:val="007470A8"/>
    <w:rsid w:val="007472A5"/>
    <w:rsid w:val="007473BF"/>
    <w:rsid w:val="00747551"/>
    <w:rsid w:val="00747F60"/>
    <w:rsid w:val="0075098B"/>
    <w:rsid w:val="00751571"/>
    <w:rsid w:val="007515E0"/>
    <w:rsid w:val="00751607"/>
    <w:rsid w:val="007521F2"/>
    <w:rsid w:val="007522C4"/>
    <w:rsid w:val="007526CC"/>
    <w:rsid w:val="00752999"/>
    <w:rsid w:val="00753425"/>
    <w:rsid w:val="007535B4"/>
    <w:rsid w:val="007537D2"/>
    <w:rsid w:val="00753AD1"/>
    <w:rsid w:val="007548DE"/>
    <w:rsid w:val="00754EB5"/>
    <w:rsid w:val="007552A9"/>
    <w:rsid w:val="00755373"/>
    <w:rsid w:val="0075576B"/>
    <w:rsid w:val="00756243"/>
    <w:rsid w:val="0075648E"/>
    <w:rsid w:val="00756D47"/>
    <w:rsid w:val="0075719E"/>
    <w:rsid w:val="007577A0"/>
    <w:rsid w:val="00757BA2"/>
    <w:rsid w:val="00760565"/>
    <w:rsid w:val="00760981"/>
    <w:rsid w:val="007615F6"/>
    <w:rsid w:val="00761C3F"/>
    <w:rsid w:val="00761C6D"/>
    <w:rsid w:val="007621E0"/>
    <w:rsid w:val="00762479"/>
    <w:rsid w:val="0076289E"/>
    <w:rsid w:val="00762A6C"/>
    <w:rsid w:val="00762EF1"/>
    <w:rsid w:val="007630A8"/>
    <w:rsid w:val="00763D30"/>
    <w:rsid w:val="00763F26"/>
    <w:rsid w:val="007644F2"/>
    <w:rsid w:val="00765255"/>
    <w:rsid w:val="00766670"/>
    <w:rsid w:val="00766747"/>
    <w:rsid w:val="00766E3D"/>
    <w:rsid w:val="00767DCF"/>
    <w:rsid w:val="007702E2"/>
    <w:rsid w:val="00770494"/>
    <w:rsid w:val="00770557"/>
    <w:rsid w:val="00771009"/>
    <w:rsid w:val="00771805"/>
    <w:rsid w:val="00771BD2"/>
    <w:rsid w:val="00771E38"/>
    <w:rsid w:val="00771F2F"/>
    <w:rsid w:val="00771FD8"/>
    <w:rsid w:val="00772337"/>
    <w:rsid w:val="0077255C"/>
    <w:rsid w:val="007729D9"/>
    <w:rsid w:val="00772C6A"/>
    <w:rsid w:val="00774041"/>
    <w:rsid w:val="0077437B"/>
    <w:rsid w:val="007744FB"/>
    <w:rsid w:val="00774695"/>
    <w:rsid w:val="00774AB3"/>
    <w:rsid w:val="00774C8B"/>
    <w:rsid w:val="00774D08"/>
    <w:rsid w:val="00775359"/>
    <w:rsid w:val="007756F4"/>
    <w:rsid w:val="00775B59"/>
    <w:rsid w:val="00775BCD"/>
    <w:rsid w:val="00775E8A"/>
    <w:rsid w:val="0077600F"/>
    <w:rsid w:val="007767C7"/>
    <w:rsid w:val="00776868"/>
    <w:rsid w:val="0077714C"/>
    <w:rsid w:val="007773AE"/>
    <w:rsid w:val="007774CA"/>
    <w:rsid w:val="007776B3"/>
    <w:rsid w:val="0077771D"/>
    <w:rsid w:val="00777912"/>
    <w:rsid w:val="00777CCF"/>
    <w:rsid w:val="00777D1F"/>
    <w:rsid w:val="00777E06"/>
    <w:rsid w:val="00777F63"/>
    <w:rsid w:val="0078009E"/>
    <w:rsid w:val="00780248"/>
    <w:rsid w:val="0078064E"/>
    <w:rsid w:val="007808C9"/>
    <w:rsid w:val="00781537"/>
    <w:rsid w:val="0078161E"/>
    <w:rsid w:val="0078163A"/>
    <w:rsid w:val="00781F29"/>
    <w:rsid w:val="00781FD4"/>
    <w:rsid w:val="00781FEA"/>
    <w:rsid w:val="00782FD3"/>
    <w:rsid w:val="0078372D"/>
    <w:rsid w:val="00783744"/>
    <w:rsid w:val="007845E8"/>
    <w:rsid w:val="00784C51"/>
    <w:rsid w:val="00784C7C"/>
    <w:rsid w:val="007850E8"/>
    <w:rsid w:val="00785496"/>
    <w:rsid w:val="00785517"/>
    <w:rsid w:val="007858A5"/>
    <w:rsid w:val="00785ECC"/>
    <w:rsid w:val="00786530"/>
    <w:rsid w:val="00786A1A"/>
    <w:rsid w:val="00786B4E"/>
    <w:rsid w:val="00786CBC"/>
    <w:rsid w:val="00786ECC"/>
    <w:rsid w:val="00787402"/>
    <w:rsid w:val="0078744C"/>
    <w:rsid w:val="00787E6F"/>
    <w:rsid w:val="00790363"/>
    <w:rsid w:val="007903F7"/>
    <w:rsid w:val="00790B4D"/>
    <w:rsid w:val="00791073"/>
    <w:rsid w:val="00791F43"/>
    <w:rsid w:val="00792041"/>
    <w:rsid w:val="00792EA3"/>
    <w:rsid w:val="007933CD"/>
    <w:rsid w:val="00793A84"/>
    <w:rsid w:val="007943CA"/>
    <w:rsid w:val="00794631"/>
    <w:rsid w:val="0079496E"/>
    <w:rsid w:val="00794C89"/>
    <w:rsid w:val="0079509A"/>
    <w:rsid w:val="007950BA"/>
    <w:rsid w:val="007951A6"/>
    <w:rsid w:val="0079570C"/>
    <w:rsid w:val="0079598C"/>
    <w:rsid w:val="007959C6"/>
    <w:rsid w:val="007966BC"/>
    <w:rsid w:val="00796768"/>
    <w:rsid w:val="007967BB"/>
    <w:rsid w:val="007968B3"/>
    <w:rsid w:val="00796DF7"/>
    <w:rsid w:val="007A01E8"/>
    <w:rsid w:val="007A06D1"/>
    <w:rsid w:val="007A0A8D"/>
    <w:rsid w:val="007A10EC"/>
    <w:rsid w:val="007A1956"/>
    <w:rsid w:val="007A1F10"/>
    <w:rsid w:val="007A2C22"/>
    <w:rsid w:val="007A35D8"/>
    <w:rsid w:val="007A3628"/>
    <w:rsid w:val="007A3811"/>
    <w:rsid w:val="007A3A39"/>
    <w:rsid w:val="007A3DEA"/>
    <w:rsid w:val="007A45A9"/>
    <w:rsid w:val="007A4908"/>
    <w:rsid w:val="007A4F16"/>
    <w:rsid w:val="007A4F17"/>
    <w:rsid w:val="007A5826"/>
    <w:rsid w:val="007A5FAC"/>
    <w:rsid w:val="007A61E8"/>
    <w:rsid w:val="007A6DBC"/>
    <w:rsid w:val="007A7B56"/>
    <w:rsid w:val="007B05F3"/>
    <w:rsid w:val="007B0C4B"/>
    <w:rsid w:val="007B0DAB"/>
    <w:rsid w:val="007B187A"/>
    <w:rsid w:val="007B20DF"/>
    <w:rsid w:val="007B2AB5"/>
    <w:rsid w:val="007B3213"/>
    <w:rsid w:val="007B3ABC"/>
    <w:rsid w:val="007B3E22"/>
    <w:rsid w:val="007B4960"/>
    <w:rsid w:val="007B4D6E"/>
    <w:rsid w:val="007B5E20"/>
    <w:rsid w:val="007B644E"/>
    <w:rsid w:val="007B6995"/>
    <w:rsid w:val="007B6A24"/>
    <w:rsid w:val="007B6AD4"/>
    <w:rsid w:val="007B6B8D"/>
    <w:rsid w:val="007B6CE7"/>
    <w:rsid w:val="007B6D9F"/>
    <w:rsid w:val="007B6ECF"/>
    <w:rsid w:val="007B78CC"/>
    <w:rsid w:val="007B7B7C"/>
    <w:rsid w:val="007C022E"/>
    <w:rsid w:val="007C0B3A"/>
    <w:rsid w:val="007C0E6C"/>
    <w:rsid w:val="007C0FB2"/>
    <w:rsid w:val="007C1355"/>
    <w:rsid w:val="007C14B0"/>
    <w:rsid w:val="007C1915"/>
    <w:rsid w:val="007C1A27"/>
    <w:rsid w:val="007C1D6B"/>
    <w:rsid w:val="007C2876"/>
    <w:rsid w:val="007C2976"/>
    <w:rsid w:val="007C2B02"/>
    <w:rsid w:val="007C30BB"/>
    <w:rsid w:val="007C319C"/>
    <w:rsid w:val="007C332C"/>
    <w:rsid w:val="007C34BA"/>
    <w:rsid w:val="007C49B6"/>
    <w:rsid w:val="007C4B07"/>
    <w:rsid w:val="007C4E13"/>
    <w:rsid w:val="007C5098"/>
    <w:rsid w:val="007C52B0"/>
    <w:rsid w:val="007C53AB"/>
    <w:rsid w:val="007C5DB8"/>
    <w:rsid w:val="007C667D"/>
    <w:rsid w:val="007C6F5B"/>
    <w:rsid w:val="007C7A4A"/>
    <w:rsid w:val="007C7CAC"/>
    <w:rsid w:val="007C7F64"/>
    <w:rsid w:val="007D01E3"/>
    <w:rsid w:val="007D0699"/>
    <w:rsid w:val="007D0B66"/>
    <w:rsid w:val="007D10C9"/>
    <w:rsid w:val="007D15AD"/>
    <w:rsid w:val="007D170F"/>
    <w:rsid w:val="007D2451"/>
    <w:rsid w:val="007D29FE"/>
    <w:rsid w:val="007D2A43"/>
    <w:rsid w:val="007D2F0D"/>
    <w:rsid w:val="007D356D"/>
    <w:rsid w:val="007D3A4B"/>
    <w:rsid w:val="007D3DF4"/>
    <w:rsid w:val="007D4026"/>
    <w:rsid w:val="007D410A"/>
    <w:rsid w:val="007D4A6A"/>
    <w:rsid w:val="007D5434"/>
    <w:rsid w:val="007D58B0"/>
    <w:rsid w:val="007D5ADE"/>
    <w:rsid w:val="007D5F1B"/>
    <w:rsid w:val="007D6662"/>
    <w:rsid w:val="007D72C0"/>
    <w:rsid w:val="007E0219"/>
    <w:rsid w:val="007E0444"/>
    <w:rsid w:val="007E0E85"/>
    <w:rsid w:val="007E16E6"/>
    <w:rsid w:val="007E18E8"/>
    <w:rsid w:val="007E25FA"/>
    <w:rsid w:val="007E2773"/>
    <w:rsid w:val="007E3423"/>
    <w:rsid w:val="007E4ECD"/>
    <w:rsid w:val="007E56B7"/>
    <w:rsid w:val="007E593B"/>
    <w:rsid w:val="007E6B0A"/>
    <w:rsid w:val="007E6C65"/>
    <w:rsid w:val="007E762D"/>
    <w:rsid w:val="007E7692"/>
    <w:rsid w:val="007F06FA"/>
    <w:rsid w:val="007F173F"/>
    <w:rsid w:val="007F18EA"/>
    <w:rsid w:val="007F2273"/>
    <w:rsid w:val="007F24A6"/>
    <w:rsid w:val="007F2C8B"/>
    <w:rsid w:val="007F2CF7"/>
    <w:rsid w:val="007F2EAF"/>
    <w:rsid w:val="007F2EEA"/>
    <w:rsid w:val="007F3E4C"/>
    <w:rsid w:val="007F4820"/>
    <w:rsid w:val="007F4B61"/>
    <w:rsid w:val="007F5A12"/>
    <w:rsid w:val="007F5A81"/>
    <w:rsid w:val="007F64B0"/>
    <w:rsid w:val="007F6E06"/>
    <w:rsid w:val="007F6EA8"/>
    <w:rsid w:val="007F6F21"/>
    <w:rsid w:val="007F7B3A"/>
    <w:rsid w:val="007F7BA6"/>
    <w:rsid w:val="007F7DA9"/>
    <w:rsid w:val="00800910"/>
    <w:rsid w:val="00800BE5"/>
    <w:rsid w:val="00800DF3"/>
    <w:rsid w:val="00800F98"/>
    <w:rsid w:val="0080121C"/>
    <w:rsid w:val="0080168F"/>
    <w:rsid w:val="008018EB"/>
    <w:rsid w:val="00801CCA"/>
    <w:rsid w:val="00801FF6"/>
    <w:rsid w:val="008027F6"/>
    <w:rsid w:val="008028E6"/>
    <w:rsid w:val="00802A4F"/>
    <w:rsid w:val="00802D04"/>
    <w:rsid w:val="00802F7D"/>
    <w:rsid w:val="00803174"/>
    <w:rsid w:val="00803433"/>
    <w:rsid w:val="00803C14"/>
    <w:rsid w:val="00804B8D"/>
    <w:rsid w:val="008054DD"/>
    <w:rsid w:val="0080559C"/>
    <w:rsid w:val="00805956"/>
    <w:rsid w:val="008066F5"/>
    <w:rsid w:val="008069CD"/>
    <w:rsid w:val="00806BD1"/>
    <w:rsid w:val="0080703C"/>
    <w:rsid w:val="00807459"/>
    <w:rsid w:val="0080748C"/>
    <w:rsid w:val="008076A8"/>
    <w:rsid w:val="00807C2C"/>
    <w:rsid w:val="008101B2"/>
    <w:rsid w:val="00810ED1"/>
    <w:rsid w:val="00810F40"/>
    <w:rsid w:val="00811079"/>
    <w:rsid w:val="00811338"/>
    <w:rsid w:val="008114C1"/>
    <w:rsid w:val="00811928"/>
    <w:rsid w:val="00811B29"/>
    <w:rsid w:val="00811CE9"/>
    <w:rsid w:val="00811F45"/>
    <w:rsid w:val="008125A8"/>
    <w:rsid w:val="008126A3"/>
    <w:rsid w:val="008128B3"/>
    <w:rsid w:val="008128CA"/>
    <w:rsid w:val="0081363E"/>
    <w:rsid w:val="00813A4B"/>
    <w:rsid w:val="00813CFF"/>
    <w:rsid w:val="00814027"/>
    <w:rsid w:val="008147F2"/>
    <w:rsid w:val="00814E86"/>
    <w:rsid w:val="00814F06"/>
    <w:rsid w:val="00815C10"/>
    <w:rsid w:val="00816E98"/>
    <w:rsid w:val="0081738A"/>
    <w:rsid w:val="00820365"/>
    <w:rsid w:val="00820601"/>
    <w:rsid w:val="00820E9F"/>
    <w:rsid w:val="008212D5"/>
    <w:rsid w:val="00821808"/>
    <w:rsid w:val="008219FF"/>
    <w:rsid w:val="00821B91"/>
    <w:rsid w:val="00821CE7"/>
    <w:rsid w:val="00821E90"/>
    <w:rsid w:val="008225D0"/>
    <w:rsid w:val="00823C10"/>
    <w:rsid w:val="00824A93"/>
    <w:rsid w:val="00824B71"/>
    <w:rsid w:val="0082559D"/>
    <w:rsid w:val="00826CD2"/>
    <w:rsid w:val="0082710F"/>
    <w:rsid w:val="008279CC"/>
    <w:rsid w:val="00827E82"/>
    <w:rsid w:val="008304A4"/>
    <w:rsid w:val="008308E8"/>
    <w:rsid w:val="0083244B"/>
    <w:rsid w:val="00832CAF"/>
    <w:rsid w:val="00832EAC"/>
    <w:rsid w:val="00833B95"/>
    <w:rsid w:val="00833F8B"/>
    <w:rsid w:val="00834226"/>
    <w:rsid w:val="0083425D"/>
    <w:rsid w:val="008349C7"/>
    <w:rsid w:val="00834EC9"/>
    <w:rsid w:val="00834FDF"/>
    <w:rsid w:val="00835B53"/>
    <w:rsid w:val="00835BC1"/>
    <w:rsid w:val="00835EFF"/>
    <w:rsid w:val="00836327"/>
    <w:rsid w:val="008370DB"/>
    <w:rsid w:val="00837470"/>
    <w:rsid w:val="008375C6"/>
    <w:rsid w:val="0083763C"/>
    <w:rsid w:val="0083780B"/>
    <w:rsid w:val="00837A1A"/>
    <w:rsid w:val="008402F3"/>
    <w:rsid w:val="0084063A"/>
    <w:rsid w:val="00841017"/>
    <w:rsid w:val="0084171B"/>
    <w:rsid w:val="0084209E"/>
    <w:rsid w:val="008426F0"/>
    <w:rsid w:val="0084296F"/>
    <w:rsid w:val="00842AEA"/>
    <w:rsid w:val="00843125"/>
    <w:rsid w:val="008431EF"/>
    <w:rsid w:val="00843379"/>
    <w:rsid w:val="00843B68"/>
    <w:rsid w:val="00843E1F"/>
    <w:rsid w:val="00844223"/>
    <w:rsid w:val="00844DE2"/>
    <w:rsid w:val="00844EA4"/>
    <w:rsid w:val="00845192"/>
    <w:rsid w:val="008451BE"/>
    <w:rsid w:val="00845214"/>
    <w:rsid w:val="00845718"/>
    <w:rsid w:val="00845B7E"/>
    <w:rsid w:val="008460FB"/>
    <w:rsid w:val="0084635C"/>
    <w:rsid w:val="0084665A"/>
    <w:rsid w:val="00847050"/>
    <w:rsid w:val="008472A8"/>
    <w:rsid w:val="008478D6"/>
    <w:rsid w:val="00847CFA"/>
    <w:rsid w:val="008501DB"/>
    <w:rsid w:val="00850735"/>
    <w:rsid w:val="00850798"/>
    <w:rsid w:val="00850B41"/>
    <w:rsid w:val="00850B87"/>
    <w:rsid w:val="0085160D"/>
    <w:rsid w:val="00851AFA"/>
    <w:rsid w:val="00851FDC"/>
    <w:rsid w:val="00852237"/>
    <w:rsid w:val="008524F4"/>
    <w:rsid w:val="00852A41"/>
    <w:rsid w:val="00852B89"/>
    <w:rsid w:val="008530B5"/>
    <w:rsid w:val="00853337"/>
    <w:rsid w:val="00853958"/>
    <w:rsid w:val="00853E71"/>
    <w:rsid w:val="00854639"/>
    <w:rsid w:val="008552FB"/>
    <w:rsid w:val="00855E50"/>
    <w:rsid w:val="00856B08"/>
    <w:rsid w:val="00856DA4"/>
    <w:rsid w:val="00857551"/>
    <w:rsid w:val="008601EA"/>
    <w:rsid w:val="00860966"/>
    <w:rsid w:val="00861701"/>
    <w:rsid w:val="00861707"/>
    <w:rsid w:val="00861D25"/>
    <w:rsid w:val="00862282"/>
    <w:rsid w:val="008622D5"/>
    <w:rsid w:val="008625D0"/>
    <w:rsid w:val="0086262A"/>
    <w:rsid w:val="00862FFF"/>
    <w:rsid w:val="008630E6"/>
    <w:rsid w:val="00863347"/>
    <w:rsid w:val="008635E5"/>
    <w:rsid w:val="00863714"/>
    <w:rsid w:val="008637EB"/>
    <w:rsid w:val="0086384E"/>
    <w:rsid w:val="00863C86"/>
    <w:rsid w:val="00863D3C"/>
    <w:rsid w:val="00863E52"/>
    <w:rsid w:val="00863E74"/>
    <w:rsid w:val="00863F80"/>
    <w:rsid w:val="0086442D"/>
    <w:rsid w:val="00864802"/>
    <w:rsid w:val="00864E7C"/>
    <w:rsid w:val="008655FB"/>
    <w:rsid w:val="00865730"/>
    <w:rsid w:val="00866534"/>
    <w:rsid w:val="008666C0"/>
    <w:rsid w:val="00866BA2"/>
    <w:rsid w:val="008672A5"/>
    <w:rsid w:val="00870535"/>
    <w:rsid w:val="0087116B"/>
    <w:rsid w:val="00871622"/>
    <w:rsid w:val="0087165D"/>
    <w:rsid w:val="00871C3D"/>
    <w:rsid w:val="00872196"/>
    <w:rsid w:val="008726D4"/>
    <w:rsid w:val="00872709"/>
    <w:rsid w:val="008728AE"/>
    <w:rsid w:val="00872B31"/>
    <w:rsid w:val="00872CC3"/>
    <w:rsid w:val="00872D23"/>
    <w:rsid w:val="008732B4"/>
    <w:rsid w:val="008734D4"/>
    <w:rsid w:val="008735AD"/>
    <w:rsid w:val="00874299"/>
    <w:rsid w:val="00874369"/>
    <w:rsid w:val="0087436C"/>
    <w:rsid w:val="008748B5"/>
    <w:rsid w:val="0087578E"/>
    <w:rsid w:val="00875D27"/>
    <w:rsid w:val="008762DE"/>
    <w:rsid w:val="00876E28"/>
    <w:rsid w:val="00877585"/>
    <w:rsid w:val="00877AF8"/>
    <w:rsid w:val="00877DFF"/>
    <w:rsid w:val="00880586"/>
    <w:rsid w:val="0088161B"/>
    <w:rsid w:val="00881894"/>
    <w:rsid w:val="00881C81"/>
    <w:rsid w:val="00882280"/>
    <w:rsid w:val="00882365"/>
    <w:rsid w:val="008826E7"/>
    <w:rsid w:val="00882717"/>
    <w:rsid w:val="008837B4"/>
    <w:rsid w:val="008838A0"/>
    <w:rsid w:val="008839EB"/>
    <w:rsid w:val="008847A5"/>
    <w:rsid w:val="008849F9"/>
    <w:rsid w:val="00884EF2"/>
    <w:rsid w:val="00885393"/>
    <w:rsid w:val="00885423"/>
    <w:rsid w:val="00885F56"/>
    <w:rsid w:val="00886260"/>
    <w:rsid w:val="00886346"/>
    <w:rsid w:val="00886423"/>
    <w:rsid w:val="008868A4"/>
    <w:rsid w:val="00887446"/>
    <w:rsid w:val="008877C2"/>
    <w:rsid w:val="00887AA5"/>
    <w:rsid w:val="00887FDF"/>
    <w:rsid w:val="0089058C"/>
    <w:rsid w:val="00890656"/>
    <w:rsid w:val="00890C25"/>
    <w:rsid w:val="00890CA7"/>
    <w:rsid w:val="00891DEB"/>
    <w:rsid w:val="008921B8"/>
    <w:rsid w:val="008926C1"/>
    <w:rsid w:val="00892B49"/>
    <w:rsid w:val="00892D48"/>
    <w:rsid w:val="008933DE"/>
    <w:rsid w:val="00893663"/>
    <w:rsid w:val="0089368A"/>
    <w:rsid w:val="0089380E"/>
    <w:rsid w:val="0089399E"/>
    <w:rsid w:val="00893A1B"/>
    <w:rsid w:val="00893AF1"/>
    <w:rsid w:val="00893C57"/>
    <w:rsid w:val="00893D3F"/>
    <w:rsid w:val="0089452E"/>
    <w:rsid w:val="00894815"/>
    <w:rsid w:val="00894E5A"/>
    <w:rsid w:val="00894EA9"/>
    <w:rsid w:val="00895185"/>
    <w:rsid w:val="008959D6"/>
    <w:rsid w:val="00895D8E"/>
    <w:rsid w:val="00895DF9"/>
    <w:rsid w:val="00895EEE"/>
    <w:rsid w:val="00896049"/>
    <w:rsid w:val="00896807"/>
    <w:rsid w:val="00896F12"/>
    <w:rsid w:val="00897DB3"/>
    <w:rsid w:val="00897E41"/>
    <w:rsid w:val="00897FFB"/>
    <w:rsid w:val="008A006B"/>
    <w:rsid w:val="008A0BEE"/>
    <w:rsid w:val="008A234E"/>
    <w:rsid w:val="008A27BC"/>
    <w:rsid w:val="008A2B45"/>
    <w:rsid w:val="008A33DF"/>
    <w:rsid w:val="008A366A"/>
    <w:rsid w:val="008A4166"/>
    <w:rsid w:val="008A4791"/>
    <w:rsid w:val="008A4D38"/>
    <w:rsid w:val="008A5121"/>
    <w:rsid w:val="008A548D"/>
    <w:rsid w:val="008A5728"/>
    <w:rsid w:val="008A593D"/>
    <w:rsid w:val="008A5A27"/>
    <w:rsid w:val="008A5B3D"/>
    <w:rsid w:val="008A6AD2"/>
    <w:rsid w:val="008A7073"/>
    <w:rsid w:val="008A71E5"/>
    <w:rsid w:val="008A72B6"/>
    <w:rsid w:val="008A7C35"/>
    <w:rsid w:val="008A7F28"/>
    <w:rsid w:val="008A7F75"/>
    <w:rsid w:val="008B05F2"/>
    <w:rsid w:val="008B0E37"/>
    <w:rsid w:val="008B1525"/>
    <w:rsid w:val="008B1BC2"/>
    <w:rsid w:val="008B256A"/>
    <w:rsid w:val="008B271B"/>
    <w:rsid w:val="008B30DF"/>
    <w:rsid w:val="008B32EE"/>
    <w:rsid w:val="008B3CCE"/>
    <w:rsid w:val="008B431C"/>
    <w:rsid w:val="008B47B9"/>
    <w:rsid w:val="008B47C0"/>
    <w:rsid w:val="008B4DD7"/>
    <w:rsid w:val="008B55CB"/>
    <w:rsid w:val="008B5EFD"/>
    <w:rsid w:val="008B5F39"/>
    <w:rsid w:val="008B5FEA"/>
    <w:rsid w:val="008B643C"/>
    <w:rsid w:val="008B7854"/>
    <w:rsid w:val="008B78F0"/>
    <w:rsid w:val="008C00B8"/>
    <w:rsid w:val="008C06D6"/>
    <w:rsid w:val="008C0D2D"/>
    <w:rsid w:val="008C0F67"/>
    <w:rsid w:val="008C12CC"/>
    <w:rsid w:val="008C12EA"/>
    <w:rsid w:val="008C2201"/>
    <w:rsid w:val="008C2335"/>
    <w:rsid w:val="008C24FF"/>
    <w:rsid w:val="008C338F"/>
    <w:rsid w:val="008C3431"/>
    <w:rsid w:val="008C3A7B"/>
    <w:rsid w:val="008C3C62"/>
    <w:rsid w:val="008C4188"/>
    <w:rsid w:val="008C472A"/>
    <w:rsid w:val="008C474E"/>
    <w:rsid w:val="008C5246"/>
    <w:rsid w:val="008C5A82"/>
    <w:rsid w:val="008C5B2B"/>
    <w:rsid w:val="008C603A"/>
    <w:rsid w:val="008C6136"/>
    <w:rsid w:val="008C63F9"/>
    <w:rsid w:val="008C6C8A"/>
    <w:rsid w:val="008C708E"/>
    <w:rsid w:val="008C73D9"/>
    <w:rsid w:val="008C7AFF"/>
    <w:rsid w:val="008C7C23"/>
    <w:rsid w:val="008C7F17"/>
    <w:rsid w:val="008D01E0"/>
    <w:rsid w:val="008D0BAC"/>
    <w:rsid w:val="008D0E17"/>
    <w:rsid w:val="008D0E3F"/>
    <w:rsid w:val="008D2205"/>
    <w:rsid w:val="008D2405"/>
    <w:rsid w:val="008D2449"/>
    <w:rsid w:val="008D2A46"/>
    <w:rsid w:val="008D31AF"/>
    <w:rsid w:val="008D35F1"/>
    <w:rsid w:val="008D3AAC"/>
    <w:rsid w:val="008D42C3"/>
    <w:rsid w:val="008D4325"/>
    <w:rsid w:val="008D43DD"/>
    <w:rsid w:val="008D67D7"/>
    <w:rsid w:val="008D6CD7"/>
    <w:rsid w:val="008D6E88"/>
    <w:rsid w:val="008D734B"/>
    <w:rsid w:val="008D73D2"/>
    <w:rsid w:val="008E058C"/>
    <w:rsid w:val="008E0D32"/>
    <w:rsid w:val="008E13A8"/>
    <w:rsid w:val="008E16BF"/>
    <w:rsid w:val="008E1B87"/>
    <w:rsid w:val="008E1BA9"/>
    <w:rsid w:val="008E1C39"/>
    <w:rsid w:val="008E2DB8"/>
    <w:rsid w:val="008E2FBF"/>
    <w:rsid w:val="008E32CF"/>
    <w:rsid w:val="008E3795"/>
    <w:rsid w:val="008E3946"/>
    <w:rsid w:val="008E4895"/>
    <w:rsid w:val="008E5645"/>
    <w:rsid w:val="008E5A9B"/>
    <w:rsid w:val="008E5AE1"/>
    <w:rsid w:val="008E5B19"/>
    <w:rsid w:val="008E5B8C"/>
    <w:rsid w:val="008E6642"/>
    <w:rsid w:val="008E687D"/>
    <w:rsid w:val="008E6DB1"/>
    <w:rsid w:val="008E718F"/>
    <w:rsid w:val="008F0038"/>
    <w:rsid w:val="008F014A"/>
    <w:rsid w:val="008F0364"/>
    <w:rsid w:val="008F08CC"/>
    <w:rsid w:val="008F130A"/>
    <w:rsid w:val="008F180F"/>
    <w:rsid w:val="008F1D6D"/>
    <w:rsid w:val="008F266E"/>
    <w:rsid w:val="008F26DB"/>
    <w:rsid w:val="008F3054"/>
    <w:rsid w:val="008F31E6"/>
    <w:rsid w:val="008F3227"/>
    <w:rsid w:val="008F35E0"/>
    <w:rsid w:val="008F377B"/>
    <w:rsid w:val="008F394E"/>
    <w:rsid w:val="008F3A3F"/>
    <w:rsid w:val="008F3AD6"/>
    <w:rsid w:val="008F3B29"/>
    <w:rsid w:val="008F4FF2"/>
    <w:rsid w:val="008F6135"/>
    <w:rsid w:val="008F6C4C"/>
    <w:rsid w:val="008F7169"/>
    <w:rsid w:val="008F7682"/>
    <w:rsid w:val="008F78D0"/>
    <w:rsid w:val="008F78ED"/>
    <w:rsid w:val="008F79F1"/>
    <w:rsid w:val="009005FA"/>
    <w:rsid w:val="00900BFE"/>
    <w:rsid w:val="009017DE"/>
    <w:rsid w:val="009017FE"/>
    <w:rsid w:val="009022FB"/>
    <w:rsid w:val="00902814"/>
    <w:rsid w:val="00902F42"/>
    <w:rsid w:val="009033B0"/>
    <w:rsid w:val="009044E9"/>
    <w:rsid w:val="00904575"/>
    <w:rsid w:val="00904BCB"/>
    <w:rsid w:val="009054E2"/>
    <w:rsid w:val="009057C8"/>
    <w:rsid w:val="00906AAC"/>
    <w:rsid w:val="009075AA"/>
    <w:rsid w:val="009075DC"/>
    <w:rsid w:val="00907AAC"/>
    <w:rsid w:val="00907CCA"/>
    <w:rsid w:val="009100C2"/>
    <w:rsid w:val="0091020F"/>
    <w:rsid w:val="0091072A"/>
    <w:rsid w:val="00910A12"/>
    <w:rsid w:val="00910B62"/>
    <w:rsid w:val="00910D37"/>
    <w:rsid w:val="00910D88"/>
    <w:rsid w:val="00911778"/>
    <w:rsid w:val="00911C9B"/>
    <w:rsid w:val="0091228D"/>
    <w:rsid w:val="009125B0"/>
    <w:rsid w:val="00914790"/>
    <w:rsid w:val="0091484C"/>
    <w:rsid w:val="00914AE8"/>
    <w:rsid w:val="00914C20"/>
    <w:rsid w:val="00914ED5"/>
    <w:rsid w:val="00914F3C"/>
    <w:rsid w:val="0091557A"/>
    <w:rsid w:val="00915890"/>
    <w:rsid w:val="00916004"/>
    <w:rsid w:val="0091611F"/>
    <w:rsid w:val="0091634E"/>
    <w:rsid w:val="00916673"/>
    <w:rsid w:val="00916769"/>
    <w:rsid w:val="0091700D"/>
    <w:rsid w:val="0091711D"/>
    <w:rsid w:val="00917705"/>
    <w:rsid w:val="00917AB5"/>
    <w:rsid w:val="00917F7F"/>
    <w:rsid w:val="00920747"/>
    <w:rsid w:val="00920987"/>
    <w:rsid w:val="00920EF6"/>
    <w:rsid w:val="00921F6B"/>
    <w:rsid w:val="0092252D"/>
    <w:rsid w:val="009225C9"/>
    <w:rsid w:val="009229DE"/>
    <w:rsid w:val="0092329B"/>
    <w:rsid w:val="00923690"/>
    <w:rsid w:val="00924023"/>
    <w:rsid w:val="00924084"/>
    <w:rsid w:val="009243D3"/>
    <w:rsid w:val="00924416"/>
    <w:rsid w:val="00924709"/>
    <w:rsid w:val="00924DCC"/>
    <w:rsid w:val="009250EB"/>
    <w:rsid w:val="009251FD"/>
    <w:rsid w:val="00925BC8"/>
    <w:rsid w:val="009261E1"/>
    <w:rsid w:val="0092639F"/>
    <w:rsid w:val="009263AD"/>
    <w:rsid w:val="00927BA1"/>
    <w:rsid w:val="00927F5C"/>
    <w:rsid w:val="00930166"/>
    <w:rsid w:val="009302C6"/>
    <w:rsid w:val="009303EB"/>
    <w:rsid w:val="00930BB4"/>
    <w:rsid w:val="00931910"/>
    <w:rsid w:val="00931CC0"/>
    <w:rsid w:val="00931DF7"/>
    <w:rsid w:val="0093266B"/>
    <w:rsid w:val="00932840"/>
    <w:rsid w:val="00932988"/>
    <w:rsid w:val="00933D35"/>
    <w:rsid w:val="0093430A"/>
    <w:rsid w:val="009346A2"/>
    <w:rsid w:val="00934ACC"/>
    <w:rsid w:val="00934F68"/>
    <w:rsid w:val="00936575"/>
    <w:rsid w:val="009366B5"/>
    <w:rsid w:val="00936B21"/>
    <w:rsid w:val="00936C37"/>
    <w:rsid w:val="00936C77"/>
    <w:rsid w:val="00936CD0"/>
    <w:rsid w:val="00937374"/>
    <w:rsid w:val="009378FB"/>
    <w:rsid w:val="009409D3"/>
    <w:rsid w:val="00940BD2"/>
    <w:rsid w:val="009416AC"/>
    <w:rsid w:val="0094174B"/>
    <w:rsid w:val="0094237A"/>
    <w:rsid w:val="009426F2"/>
    <w:rsid w:val="00942CE5"/>
    <w:rsid w:val="009430C3"/>
    <w:rsid w:val="0094365D"/>
    <w:rsid w:val="00943673"/>
    <w:rsid w:val="00943BB3"/>
    <w:rsid w:val="00943ED7"/>
    <w:rsid w:val="00943F5A"/>
    <w:rsid w:val="00943F9B"/>
    <w:rsid w:val="00944326"/>
    <w:rsid w:val="00944358"/>
    <w:rsid w:val="0094554B"/>
    <w:rsid w:val="00945755"/>
    <w:rsid w:val="00945A3F"/>
    <w:rsid w:val="00945B09"/>
    <w:rsid w:val="009462E7"/>
    <w:rsid w:val="0094657E"/>
    <w:rsid w:val="00946A40"/>
    <w:rsid w:val="009470AA"/>
    <w:rsid w:val="009471F9"/>
    <w:rsid w:val="00947270"/>
    <w:rsid w:val="00947333"/>
    <w:rsid w:val="00947453"/>
    <w:rsid w:val="00947F54"/>
    <w:rsid w:val="00950605"/>
    <w:rsid w:val="00950977"/>
    <w:rsid w:val="00950AE9"/>
    <w:rsid w:val="00950B00"/>
    <w:rsid w:val="00950B80"/>
    <w:rsid w:val="00951111"/>
    <w:rsid w:val="0095117D"/>
    <w:rsid w:val="009513D6"/>
    <w:rsid w:val="00951C61"/>
    <w:rsid w:val="00952289"/>
    <w:rsid w:val="009527AB"/>
    <w:rsid w:val="00952ABD"/>
    <w:rsid w:val="00952CD8"/>
    <w:rsid w:val="00952D5C"/>
    <w:rsid w:val="0095338D"/>
    <w:rsid w:val="009537F8"/>
    <w:rsid w:val="0095381B"/>
    <w:rsid w:val="00953912"/>
    <w:rsid w:val="0095504D"/>
    <w:rsid w:val="00955433"/>
    <w:rsid w:val="0095598A"/>
    <w:rsid w:val="009559DC"/>
    <w:rsid w:val="00955EBF"/>
    <w:rsid w:val="009562D5"/>
    <w:rsid w:val="00956701"/>
    <w:rsid w:val="00956BB0"/>
    <w:rsid w:val="00956D18"/>
    <w:rsid w:val="0095764B"/>
    <w:rsid w:val="0095765D"/>
    <w:rsid w:val="0095789D"/>
    <w:rsid w:val="009604A4"/>
    <w:rsid w:val="00960963"/>
    <w:rsid w:val="009614B3"/>
    <w:rsid w:val="00962386"/>
    <w:rsid w:val="009634BF"/>
    <w:rsid w:val="00963817"/>
    <w:rsid w:val="00963FA8"/>
    <w:rsid w:val="00964538"/>
    <w:rsid w:val="009645FD"/>
    <w:rsid w:val="00964873"/>
    <w:rsid w:val="00965180"/>
    <w:rsid w:val="00965310"/>
    <w:rsid w:val="009656E9"/>
    <w:rsid w:val="00965BBF"/>
    <w:rsid w:val="00966499"/>
    <w:rsid w:val="00966737"/>
    <w:rsid w:val="0096711C"/>
    <w:rsid w:val="00967887"/>
    <w:rsid w:val="009703C9"/>
    <w:rsid w:val="00970601"/>
    <w:rsid w:val="00970724"/>
    <w:rsid w:val="0097087D"/>
    <w:rsid w:val="00970C5C"/>
    <w:rsid w:val="00970E16"/>
    <w:rsid w:val="009712B1"/>
    <w:rsid w:val="009713F0"/>
    <w:rsid w:val="009715C0"/>
    <w:rsid w:val="00971E77"/>
    <w:rsid w:val="00971F6E"/>
    <w:rsid w:val="009721D5"/>
    <w:rsid w:val="00972D59"/>
    <w:rsid w:val="00973AFC"/>
    <w:rsid w:val="00973C7C"/>
    <w:rsid w:val="0097417D"/>
    <w:rsid w:val="009744DE"/>
    <w:rsid w:val="00974857"/>
    <w:rsid w:val="00974A85"/>
    <w:rsid w:val="00974CA2"/>
    <w:rsid w:val="0097510C"/>
    <w:rsid w:val="00975763"/>
    <w:rsid w:val="0097586E"/>
    <w:rsid w:val="00975CBD"/>
    <w:rsid w:val="00976148"/>
    <w:rsid w:val="0097617D"/>
    <w:rsid w:val="009765AF"/>
    <w:rsid w:val="00976621"/>
    <w:rsid w:val="0097673F"/>
    <w:rsid w:val="00976BFC"/>
    <w:rsid w:val="00977149"/>
    <w:rsid w:val="009776F0"/>
    <w:rsid w:val="00977F6C"/>
    <w:rsid w:val="009800FC"/>
    <w:rsid w:val="009806EF"/>
    <w:rsid w:val="00980D0F"/>
    <w:rsid w:val="009811A5"/>
    <w:rsid w:val="00981A0A"/>
    <w:rsid w:val="00982235"/>
    <w:rsid w:val="0098256E"/>
    <w:rsid w:val="00982AD1"/>
    <w:rsid w:val="00982CC0"/>
    <w:rsid w:val="00982F56"/>
    <w:rsid w:val="00982F6B"/>
    <w:rsid w:val="00983296"/>
    <w:rsid w:val="009833C7"/>
    <w:rsid w:val="009835AE"/>
    <w:rsid w:val="009837B3"/>
    <w:rsid w:val="009839DA"/>
    <w:rsid w:val="00984094"/>
    <w:rsid w:val="00984796"/>
    <w:rsid w:val="00984CCB"/>
    <w:rsid w:val="00984D5E"/>
    <w:rsid w:val="00984F59"/>
    <w:rsid w:val="00985FF1"/>
    <w:rsid w:val="00986164"/>
    <w:rsid w:val="009865B0"/>
    <w:rsid w:val="00986681"/>
    <w:rsid w:val="00987281"/>
    <w:rsid w:val="00987416"/>
    <w:rsid w:val="00987851"/>
    <w:rsid w:val="0099017F"/>
    <w:rsid w:val="00990407"/>
    <w:rsid w:val="00990ABD"/>
    <w:rsid w:val="0099121A"/>
    <w:rsid w:val="00991263"/>
    <w:rsid w:val="009912A0"/>
    <w:rsid w:val="0099153B"/>
    <w:rsid w:val="009923EC"/>
    <w:rsid w:val="0099262D"/>
    <w:rsid w:val="009926D3"/>
    <w:rsid w:val="00992E04"/>
    <w:rsid w:val="00992E77"/>
    <w:rsid w:val="0099310B"/>
    <w:rsid w:val="009931FC"/>
    <w:rsid w:val="009934F1"/>
    <w:rsid w:val="00993611"/>
    <w:rsid w:val="00994441"/>
    <w:rsid w:val="00994490"/>
    <w:rsid w:val="00994519"/>
    <w:rsid w:val="009947E3"/>
    <w:rsid w:val="00994D15"/>
    <w:rsid w:val="00995461"/>
    <w:rsid w:val="009955FE"/>
    <w:rsid w:val="009956A8"/>
    <w:rsid w:val="009959F4"/>
    <w:rsid w:val="009960F8"/>
    <w:rsid w:val="009968A9"/>
    <w:rsid w:val="00996A61"/>
    <w:rsid w:val="00996B56"/>
    <w:rsid w:val="00996FF7"/>
    <w:rsid w:val="00997096"/>
    <w:rsid w:val="009976E5"/>
    <w:rsid w:val="00997A16"/>
    <w:rsid w:val="00997E8F"/>
    <w:rsid w:val="009A0517"/>
    <w:rsid w:val="009A17B1"/>
    <w:rsid w:val="009A208D"/>
    <w:rsid w:val="009A2782"/>
    <w:rsid w:val="009A293D"/>
    <w:rsid w:val="009A2C9E"/>
    <w:rsid w:val="009A2DD8"/>
    <w:rsid w:val="009A341A"/>
    <w:rsid w:val="009A34EF"/>
    <w:rsid w:val="009A3A36"/>
    <w:rsid w:val="009A3A62"/>
    <w:rsid w:val="009A3A88"/>
    <w:rsid w:val="009A4507"/>
    <w:rsid w:val="009A4681"/>
    <w:rsid w:val="009A4A5C"/>
    <w:rsid w:val="009A4FE5"/>
    <w:rsid w:val="009A50E2"/>
    <w:rsid w:val="009A51EE"/>
    <w:rsid w:val="009A55C5"/>
    <w:rsid w:val="009A5B89"/>
    <w:rsid w:val="009A6465"/>
    <w:rsid w:val="009A6C06"/>
    <w:rsid w:val="009A6D3D"/>
    <w:rsid w:val="009A79AA"/>
    <w:rsid w:val="009A7EBD"/>
    <w:rsid w:val="009B0ABB"/>
    <w:rsid w:val="009B0F2E"/>
    <w:rsid w:val="009B1C23"/>
    <w:rsid w:val="009B1C38"/>
    <w:rsid w:val="009B1E4B"/>
    <w:rsid w:val="009B1FC7"/>
    <w:rsid w:val="009B24AB"/>
    <w:rsid w:val="009B3089"/>
    <w:rsid w:val="009B36D4"/>
    <w:rsid w:val="009B3DCF"/>
    <w:rsid w:val="009B43CE"/>
    <w:rsid w:val="009B4534"/>
    <w:rsid w:val="009B5680"/>
    <w:rsid w:val="009B56C5"/>
    <w:rsid w:val="009B5A94"/>
    <w:rsid w:val="009B5C5D"/>
    <w:rsid w:val="009B60D3"/>
    <w:rsid w:val="009B63F7"/>
    <w:rsid w:val="009B6515"/>
    <w:rsid w:val="009B676C"/>
    <w:rsid w:val="009B69CB"/>
    <w:rsid w:val="009B7731"/>
    <w:rsid w:val="009B78BB"/>
    <w:rsid w:val="009B78E6"/>
    <w:rsid w:val="009B7B47"/>
    <w:rsid w:val="009C006F"/>
    <w:rsid w:val="009C03E4"/>
    <w:rsid w:val="009C0976"/>
    <w:rsid w:val="009C1797"/>
    <w:rsid w:val="009C1AE8"/>
    <w:rsid w:val="009C1CE1"/>
    <w:rsid w:val="009C1D5B"/>
    <w:rsid w:val="009C27C9"/>
    <w:rsid w:val="009C3691"/>
    <w:rsid w:val="009C4079"/>
    <w:rsid w:val="009C4487"/>
    <w:rsid w:val="009C4774"/>
    <w:rsid w:val="009C48DB"/>
    <w:rsid w:val="009C4A56"/>
    <w:rsid w:val="009C4BEF"/>
    <w:rsid w:val="009C53B8"/>
    <w:rsid w:val="009C5438"/>
    <w:rsid w:val="009C5566"/>
    <w:rsid w:val="009C5A4B"/>
    <w:rsid w:val="009C5AFB"/>
    <w:rsid w:val="009C5D70"/>
    <w:rsid w:val="009C5FDE"/>
    <w:rsid w:val="009C67F3"/>
    <w:rsid w:val="009C67F4"/>
    <w:rsid w:val="009C6B34"/>
    <w:rsid w:val="009C7CFC"/>
    <w:rsid w:val="009D078E"/>
    <w:rsid w:val="009D0818"/>
    <w:rsid w:val="009D0AC8"/>
    <w:rsid w:val="009D1183"/>
    <w:rsid w:val="009D1FD1"/>
    <w:rsid w:val="009D25FE"/>
    <w:rsid w:val="009D2760"/>
    <w:rsid w:val="009D2A80"/>
    <w:rsid w:val="009D2E5C"/>
    <w:rsid w:val="009D2FC9"/>
    <w:rsid w:val="009D3456"/>
    <w:rsid w:val="009D3C51"/>
    <w:rsid w:val="009D3D4F"/>
    <w:rsid w:val="009D426A"/>
    <w:rsid w:val="009D5BA8"/>
    <w:rsid w:val="009D5CDD"/>
    <w:rsid w:val="009D6AAF"/>
    <w:rsid w:val="009D6C6A"/>
    <w:rsid w:val="009D70CC"/>
    <w:rsid w:val="009D77CE"/>
    <w:rsid w:val="009D7F4A"/>
    <w:rsid w:val="009D7F94"/>
    <w:rsid w:val="009E0031"/>
    <w:rsid w:val="009E12A2"/>
    <w:rsid w:val="009E1493"/>
    <w:rsid w:val="009E22FA"/>
    <w:rsid w:val="009E29EC"/>
    <w:rsid w:val="009E29FE"/>
    <w:rsid w:val="009E2B50"/>
    <w:rsid w:val="009E2CE6"/>
    <w:rsid w:val="009E300D"/>
    <w:rsid w:val="009E35EA"/>
    <w:rsid w:val="009E37C9"/>
    <w:rsid w:val="009E382C"/>
    <w:rsid w:val="009E3A9B"/>
    <w:rsid w:val="009E3FDA"/>
    <w:rsid w:val="009E418B"/>
    <w:rsid w:val="009E4600"/>
    <w:rsid w:val="009E4880"/>
    <w:rsid w:val="009E598D"/>
    <w:rsid w:val="009E5AB9"/>
    <w:rsid w:val="009E5BBB"/>
    <w:rsid w:val="009E5EBB"/>
    <w:rsid w:val="009E6006"/>
    <w:rsid w:val="009E65D1"/>
    <w:rsid w:val="009E6B2D"/>
    <w:rsid w:val="009E6CC2"/>
    <w:rsid w:val="009E6D46"/>
    <w:rsid w:val="009E75EC"/>
    <w:rsid w:val="009E7749"/>
    <w:rsid w:val="009E78F2"/>
    <w:rsid w:val="009E7A76"/>
    <w:rsid w:val="009F02FB"/>
    <w:rsid w:val="009F0F45"/>
    <w:rsid w:val="009F153F"/>
    <w:rsid w:val="009F1DC4"/>
    <w:rsid w:val="009F2348"/>
    <w:rsid w:val="009F2406"/>
    <w:rsid w:val="009F268C"/>
    <w:rsid w:val="009F2CCA"/>
    <w:rsid w:val="009F3266"/>
    <w:rsid w:val="009F3D1E"/>
    <w:rsid w:val="009F4ED6"/>
    <w:rsid w:val="009F565A"/>
    <w:rsid w:val="009F5AED"/>
    <w:rsid w:val="009F71E8"/>
    <w:rsid w:val="009F7254"/>
    <w:rsid w:val="009F7F5F"/>
    <w:rsid w:val="00A00664"/>
    <w:rsid w:val="00A00A5F"/>
    <w:rsid w:val="00A00EAE"/>
    <w:rsid w:val="00A013F7"/>
    <w:rsid w:val="00A0160D"/>
    <w:rsid w:val="00A0219D"/>
    <w:rsid w:val="00A02236"/>
    <w:rsid w:val="00A0306E"/>
    <w:rsid w:val="00A030EE"/>
    <w:rsid w:val="00A03146"/>
    <w:rsid w:val="00A03708"/>
    <w:rsid w:val="00A03C4D"/>
    <w:rsid w:val="00A040F5"/>
    <w:rsid w:val="00A047E6"/>
    <w:rsid w:val="00A04F9C"/>
    <w:rsid w:val="00A051A8"/>
    <w:rsid w:val="00A06928"/>
    <w:rsid w:val="00A06AA2"/>
    <w:rsid w:val="00A06B42"/>
    <w:rsid w:val="00A06BFF"/>
    <w:rsid w:val="00A06F6F"/>
    <w:rsid w:val="00A07662"/>
    <w:rsid w:val="00A07FD8"/>
    <w:rsid w:val="00A1011B"/>
    <w:rsid w:val="00A10536"/>
    <w:rsid w:val="00A1090A"/>
    <w:rsid w:val="00A1097E"/>
    <w:rsid w:val="00A11915"/>
    <w:rsid w:val="00A11931"/>
    <w:rsid w:val="00A11978"/>
    <w:rsid w:val="00A124A9"/>
    <w:rsid w:val="00A1266D"/>
    <w:rsid w:val="00A1293F"/>
    <w:rsid w:val="00A1301A"/>
    <w:rsid w:val="00A1304C"/>
    <w:rsid w:val="00A14546"/>
    <w:rsid w:val="00A14BC7"/>
    <w:rsid w:val="00A158E0"/>
    <w:rsid w:val="00A15D29"/>
    <w:rsid w:val="00A15D7F"/>
    <w:rsid w:val="00A15E09"/>
    <w:rsid w:val="00A16ADF"/>
    <w:rsid w:val="00A16BA7"/>
    <w:rsid w:val="00A16EF2"/>
    <w:rsid w:val="00A17024"/>
    <w:rsid w:val="00A17EED"/>
    <w:rsid w:val="00A202B1"/>
    <w:rsid w:val="00A20679"/>
    <w:rsid w:val="00A20A33"/>
    <w:rsid w:val="00A20E36"/>
    <w:rsid w:val="00A215A9"/>
    <w:rsid w:val="00A215B1"/>
    <w:rsid w:val="00A21787"/>
    <w:rsid w:val="00A22056"/>
    <w:rsid w:val="00A22A7D"/>
    <w:rsid w:val="00A22ADE"/>
    <w:rsid w:val="00A23478"/>
    <w:rsid w:val="00A234E1"/>
    <w:rsid w:val="00A23C09"/>
    <w:rsid w:val="00A2439A"/>
    <w:rsid w:val="00A251A6"/>
    <w:rsid w:val="00A258E0"/>
    <w:rsid w:val="00A25DD2"/>
    <w:rsid w:val="00A25F32"/>
    <w:rsid w:val="00A26613"/>
    <w:rsid w:val="00A26A66"/>
    <w:rsid w:val="00A26AA4"/>
    <w:rsid w:val="00A26ABB"/>
    <w:rsid w:val="00A26F11"/>
    <w:rsid w:val="00A27553"/>
    <w:rsid w:val="00A27956"/>
    <w:rsid w:val="00A31AF6"/>
    <w:rsid w:val="00A3206E"/>
    <w:rsid w:val="00A32AAB"/>
    <w:rsid w:val="00A32ECB"/>
    <w:rsid w:val="00A331F1"/>
    <w:rsid w:val="00A3369A"/>
    <w:rsid w:val="00A337D1"/>
    <w:rsid w:val="00A33D78"/>
    <w:rsid w:val="00A342DC"/>
    <w:rsid w:val="00A34493"/>
    <w:rsid w:val="00A34BFF"/>
    <w:rsid w:val="00A34E2E"/>
    <w:rsid w:val="00A35AA6"/>
    <w:rsid w:val="00A35B7D"/>
    <w:rsid w:val="00A35DCB"/>
    <w:rsid w:val="00A35F9B"/>
    <w:rsid w:val="00A36AF8"/>
    <w:rsid w:val="00A374AE"/>
    <w:rsid w:val="00A37F81"/>
    <w:rsid w:val="00A400FB"/>
    <w:rsid w:val="00A40A2B"/>
    <w:rsid w:val="00A40BDF"/>
    <w:rsid w:val="00A41153"/>
    <w:rsid w:val="00A41B2B"/>
    <w:rsid w:val="00A41C70"/>
    <w:rsid w:val="00A41EA4"/>
    <w:rsid w:val="00A42150"/>
    <w:rsid w:val="00A423E5"/>
    <w:rsid w:val="00A42865"/>
    <w:rsid w:val="00A4288A"/>
    <w:rsid w:val="00A43153"/>
    <w:rsid w:val="00A43260"/>
    <w:rsid w:val="00A43267"/>
    <w:rsid w:val="00A43B3B"/>
    <w:rsid w:val="00A43CE8"/>
    <w:rsid w:val="00A43DE5"/>
    <w:rsid w:val="00A44599"/>
    <w:rsid w:val="00A44797"/>
    <w:rsid w:val="00A4484B"/>
    <w:rsid w:val="00A44BE6"/>
    <w:rsid w:val="00A44C7A"/>
    <w:rsid w:val="00A4560C"/>
    <w:rsid w:val="00A4576B"/>
    <w:rsid w:val="00A45972"/>
    <w:rsid w:val="00A45B01"/>
    <w:rsid w:val="00A45CCA"/>
    <w:rsid w:val="00A4614D"/>
    <w:rsid w:val="00A4627B"/>
    <w:rsid w:val="00A466D9"/>
    <w:rsid w:val="00A46E25"/>
    <w:rsid w:val="00A472FA"/>
    <w:rsid w:val="00A47A4F"/>
    <w:rsid w:val="00A50C5F"/>
    <w:rsid w:val="00A5111D"/>
    <w:rsid w:val="00A51850"/>
    <w:rsid w:val="00A51BE5"/>
    <w:rsid w:val="00A522F3"/>
    <w:rsid w:val="00A52349"/>
    <w:rsid w:val="00A5279F"/>
    <w:rsid w:val="00A52BC2"/>
    <w:rsid w:val="00A534C5"/>
    <w:rsid w:val="00A53A33"/>
    <w:rsid w:val="00A53CD0"/>
    <w:rsid w:val="00A53EE0"/>
    <w:rsid w:val="00A5437B"/>
    <w:rsid w:val="00A54745"/>
    <w:rsid w:val="00A54B4C"/>
    <w:rsid w:val="00A54F75"/>
    <w:rsid w:val="00A552FD"/>
    <w:rsid w:val="00A55488"/>
    <w:rsid w:val="00A555CB"/>
    <w:rsid w:val="00A56A58"/>
    <w:rsid w:val="00A56C21"/>
    <w:rsid w:val="00A5722A"/>
    <w:rsid w:val="00A57C41"/>
    <w:rsid w:val="00A57DD8"/>
    <w:rsid w:val="00A60F1A"/>
    <w:rsid w:val="00A61806"/>
    <w:rsid w:val="00A61834"/>
    <w:rsid w:val="00A61916"/>
    <w:rsid w:val="00A61C33"/>
    <w:rsid w:val="00A61CCA"/>
    <w:rsid w:val="00A6200A"/>
    <w:rsid w:val="00A6205F"/>
    <w:rsid w:val="00A6236A"/>
    <w:rsid w:val="00A62B55"/>
    <w:rsid w:val="00A631FA"/>
    <w:rsid w:val="00A6384C"/>
    <w:rsid w:val="00A63F6E"/>
    <w:rsid w:val="00A63F83"/>
    <w:rsid w:val="00A6404A"/>
    <w:rsid w:val="00A642B2"/>
    <w:rsid w:val="00A644EB"/>
    <w:rsid w:val="00A64815"/>
    <w:rsid w:val="00A648B8"/>
    <w:rsid w:val="00A6506D"/>
    <w:rsid w:val="00A6509D"/>
    <w:rsid w:val="00A650F5"/>
    <w:rsid w:val="00A65B28"/>
    <w:rsid w:val="00A65DEB"/>
    <w:rsid w:val="00A65E75"/>
    <w:rsid w:val="00A65F29"/>
    <w:rsid w:val="00A65F72"/>
    <w:rsid w:val="00A65FA8"/>
    <w:rsid w:val="00A66346"/>
    <w:rsid w:val="00A66438"/>
    <w:rsid w:val="00A664D7"/>
    <w:rsid w:val="00A66F50"/>
    <w:rsid w:val="00A672C2"/>
    <w:rsid w:val="00A6768D"/>
    <w:rsid w:val="00A6769A"/>
    <w:rsid w:val="00A67DCE"/>
    <w:rsid w:val="00A701CA"/>
    <w:rsid w:val="00A70431"/>
    <w:rsid w:val="00A71210"/>
    <w:rsid w:val="00A7124A"/>
    <w:rsid w:val="00A7211F"/>
    <w:rsid w:val="00A72583"/>
    <w:rsid w:val="00A729B8"/>
    <w:rsid w:val="00A72B33"/>
    <w:rsid w:val="00A7324F"/>
    <w:rsid w:val="00A7338C"/>
    <w:rsid w:val="00A73550"/>
    <w:rsid w:val="00A739A0"/>
    <w:rsid w:val="00A742B7"/>
    <w:rsid w:val="00A74A9B"/>
    <w:rsid w:val="00A753EB"/>
    <w:rsid w:val="00A75A9E"/>
    <w:rsid w:val="00A7603A"/>
    <w:rsid w:val="00A76041"/>
    <w:rsid w:val="00A7608C"/>
    <w:rsid w:val="00A76144"/>
    <w:rsid w:val="00A762BF"/>
    <w:rsid w:val="00A76CB0"/>
    <w:rsid w:val="00A77504"/>
    <w:rsid w:val="00A7766D"/>
    <w:rsid w:val="00A77A6A"/>
    <w:rsid w:val="00A77D35"/>
    <w:rsid w:val="00A77D61"/>
    <w:rsid w:val="00A77DCB"/>
    <w:rsid w:val="00A80283"/>
    <w:rsid w:val="00A803A2"/>
    <w:rsid w:val="00A80453"/>
    <w:rsid w:val="00A807CD"/>
    <w:rsid w:val="00A80C96"/>
    <w:rsid w:val="00A80EEE"/>
    <w:rsid w:val="00A811C2"/>
    <w:rsid w:val="00A815AB"/>
    <w:rsid w:val="00A81A38"/>
    <w:rsid w:val="00A81A82"/>
    <w:rsid w:val="00A81B04"/>
    <w:rsid w:val="00A81E4F"/>
    <w:rsid w:val="00A81EC2"/>
    <w:rsid w:val="00A8264F"/>
    <w:rsid w:val="00A82863"/>
    <w:rsid w:val="00A82C42"/>
    <w:rsid w:val="00A82E2E"/>
    <w:rsid w:val="00A83FC8"/>
    <w:rsid w:val="00A84393"/>
    <w:rsid w:val="00A8472C"/>
    <w:rsid w:val="00A84972"/>
    <w:rsid w:val="00A8553E"/>
    <w:rsid w:val="00A85E90"/>
    <w:rsid w:val="00A85F3F"/>
    <w:rsid w:val="00A85FF7"/>
    <w:rsid w:val="00A863C7"/>
    <w:rsid w:val="00A868DA"/>
    <w:rsid w:val="00A87B87"/>
    <w:rsid w:val="00A905AC"/>
    <w:rsid w:val="00A905D1"/>
    <w:rsid w:val="00A90E61"/>
    <w:rsid w:val="00A91E64"/>
    <w:rsid w:val="00A92CDD"/>
    <w:rsid w:val="00A935EB"/>
    <w:rsid w:val="00A93A2E"/>
    <w:rsid w:val="00A93C34"/>
    <w:rsid w:val="00A942EC"/>
    <w:rsid w:val="00A94472"/>
    <w:rsid w:val="00A94940"/>
    <w:rsid w:val="00A94F86"/>
    <w:rsid w:val="00A95373"/>
    <w:rsid w:val="00A9559D"/>
    <w:rsid w:val="00A959BD"/>
    <w:rsid w:val="00A95C5B"/>
    <w:rsid w:val="00A95F97"/>
    <w:rsid w:val="00A963BE"/>
    <w:rsid w:val="00A96A13"/>
    <w:rsid w:val="00A96F16"/>
    <w:rsid w:val="00A97EB3"/>
    <w:rsid w:val="00AA00F6"/>
    <w:rsid w:val="00AA09B8"/>
    <w:rsid w:val="00AA0A1A"/>
    <w:rsid w:val="00AA0C55"/>
    <w:rsid w:val="00AA0DDF"/>
    <w:rsid w:val="00AA105F"/>
    <w:rsid w:val="00AA1894"/>
    <w:rsid w:val="00AA19DD"/>
    <w:rsid w:val="00AA1D9E"/>
    <w:rsid w:val="00AA2C86"/>
    <w:rsid w:val="00AA3246"/>
    <w:rsid w:val="00AA38AC"/>
    <w:rsid w:val="00AA3D2B"/>
    <w:rsid w:val="00AA4579"/>
    <w:rsid w:val="00AA49CF"/>
    <w:rsid w:val="00AA4A2C"/>
    <w:rsid w:val="00AA4DA5"/>
    <w:rsid w:val="00AA4E9C"/>
    <w:rsid w:val="00AA54B6"/>
    <w:rsid w:val="00AA54D6"/>
    <w:rsid w:val="00AA5707"/>
    <w:rsid w:val="00AA572C"/>
    <w:rsid w:val="00AA5B9A"/>
    <w:rsid w:val="00AA61A5"/>
    <w:rsid w:val="00AA6B4E"/>
    <w:rsid w:val="00AA6B5F"/>
    <w:rsid w:val="00AA7089"/>
    <w:rsid w:val="00AA70AC"/>
    <w:rsid w:val="00AB0AF6"/>
    <w:rsid w:val="00AB0F13"/>
    <w:rsid w:val="00AB0FA6"/>
    <w:rsid w:val="00AB1578"/>
    <w:rsid w:val="00AB18ED"/>
    <w:rsid w:val="00AB1BAE"/>
    <w:rsid w:val="00AB1CAE"/>
    <w:rsid w:val="00AB20E1"/>
    <w:rsid w:val="00AB21FC"/>
    <w:rsid w:val="00AB2A0E"/>
    <w:rsid w:val="00AB2AC1"/>
    <w:rsid w:val="00AB2CB7"/>
    <w:rsid w:val="00AB336F"/>
    <w:rsid w:val="00AB3378"/>
    <w:rsid w:val="00AB3694"/>
    <w:rsid w:val="00AB3D45"/>
    <w:rsid w:val="00AB420C"/>
    <w:rsid w:val="00AB4E14"/>
    <w:rsid w:val="00AB5386"/>
    <w:rsid w:val="00AB5429"/>
    <w:rsid w:val="00AB549B"/>
    <w:rsid w:val="00AB58F1"/>
    <w:rsid w:val="00AB6877"/>
    <w:rsid w:val="00AB73DD"/>
    <w:rsid w:val="00AC00A9"/>
    <w:rsid w:val="00AC00E3"/>
    <w:rsid w:val="00AC088D"/>
    <w:rsid w:val="00AC0C56"/>
    <w:rsid w:val="00AC168F"/>
    <w:rsid w:val="00AC16C2"/>
    <w:rsid w:val="00AC188A"/>
    <w:rsid w:val="00AC2433"/>
    <w:rsid w:val="00AC2E09"/>
    <w:rsid w:val="00AC40BD"/>
    <w:rsid w:val="00AC415B"/>
    <w:rsid w:val="00AC470F"/>
    <w:rsid w:val="00AC4751"/>
    <w:rsid w:val="00AC49D3"/>
    <w:rsid w:val="00AC536A"/>
    <w:rsid w:val="00AC561E"/>
    <w:rsid w:val="00AC5703"/>
    <w:rsid w:val="00AC574E"/>
    <w:rsid w:val="00AC5AA7"/>
    <w:rsid w:val="00AC5B94"/>
    <w:rsid w:val="00AC5DF4"/>
    <w:rsid w:val="00AC5EBA"/>
    <w:rsid w:val="00AC6253"/>
    <w:rsid w:val="00AC6745"/>
    <w:rsid w:val="00AC6898"/>
    <w:rsid w:val="00AC6B71"/>
    <w:rsid w:val="00AC6E1D"/>
    <w:rsid w:val="00AC6FB0"/>
    <w:rsid w:val="00AC6FFE"/>
    <w:rsid w:val="00AC7ED4"/>
    <w:rsid w:val="00AD004C"/>
    <w:rsid w:val="00AD00AB"/>
    <w:rsid w:val="00AD04E4"/>
    <w:rsid w:val="00AD051C"/>
    <w:rsid w:val="00AD2052"/>
    <w:rsid w:val="00AD2D12"/>
    <w:rsid w:val="00AD2DEE"/>
    <w:rsid w:val="00AD32F8"/>
    <w:rsid w:val="00AD35F6"/>
    <w:rsid w:val="00AD3C28"/>
    <w:rsid w:val="00AD3CA4"/>
    <w:rsid w:val="00AD3FA1"/>
    <w:rsid w:val="00AD3FFF"/>
    <w:rsid w:val="00AD48B0"/>
    <w:rsid w:val="00AD4DA9"/>
    <w:rsid w:val="00AD4F9C"/>
    <w:rsid w:val="00AD5013"/>
    <w:rsid w:val="00AD5062"/>
    <w:rsid w:val="00AD550B"/>
    <w:rsid w:val="00AD55FA"/>
    <w:rsid w:val="00AD5647"/>
    <w:rsid w:val="00AD5939"/>
    <w:rsid w:val="00AD6C4F"/>
    <w:rsid w:val="00AD6F48"/>
    <w:rsid w:val="00AE053A"/>
    <w:rsid w:val="00AE0FE1"/>
    <w:rsid w:val="00AE11E4"/>
    <w:rsid w:val="00AE13C1"/>
    <w:rsid w:val="00AE13FD"/>
    <w:rsid w:val="00AE14AC"/>
    <w:rsid w:val="00AE1745"/>
    <w:rsid w:val="00AE2112"/>
    <w:rsid w:val="00AE2246"/>
    <w:rsid w:val="00AE25EF"/>
    <w:rsid w:val="00AE2625"/>
    <w:rsid w:val="00AE2FE4"/>
    <w:rsid w:val="00AE3069"/>
    <w:rsid w:val="00AE3E14"/>
    <w:rsid w:val="00AE4742"/>
    <w:rsid w:val="00AE5084"/>
    <w:rsid w:val="00AE642E"/>
    <w:rsid w:val="00AE69F3"/>
    <w:rsid w:val="00AE6AD1"/>
    <w:rsid w:val="00AE6B84"/>
    <w:rsid w:val="00AE76AE"/>
    <w:rsid w:val="00AE786F"/>
    <w:rsid w:val="00AF0047"/>
    <w:rsid w:val="00AF00FE"/>
    <w:rsid w:val="00AF0822"/>
    <w:rsid w:val="00AF0A03"/>
    <w:rsid w:val="00AF0F25"/>
    <w:rsid w:val="00AF1A64"/>
    <w:rsid w:val="00AF1F11"/>
    <w:rsid w:val="00AF24DA"/>
    <w:rsid w:val="00AF27CD"/>
    <w:rsid w:val="00AF295D"/>
    <w:rsid w:val="00AF2C92"/>
    <w:rsid w:val="00AF2F80"/>
    <w:rsid w:val="00AF34C0"/>
    <w:rsid w:val="00AF3CE0"/>
    <w:rsid w:val="00AF44B3"/>
    <w:rsid w:val="00AF4CB1"/>
    <w:rsid w:val="00AF5FAE"/>
    <w:rsid w:val="00AF623A"/>
    <w:rsid w:val="00AF6709"/>
    <w:rsid w:val="00AF6B28"/>
    <w:rsid w:val="00AF6ED6"/>
    <w:rsid w:val="00AF7939"/>
    <w:rsid w:val="00AF7B38"/>
    <w:rsid w:val="00B0050C"/>
    <w:rsid w:val="00B00681"/>
    <w:rsid w:val="00B00B51"/>
    <w:rsid w:val="00B00DFE"/>
    <w:rsid w:val="00B00EA0"/>
    <w:rsid w:val="00B017AA"/>
    <w:rsid w:val="00B02178"/>
    <w:rsid w:val="00B030DB"/>
    <w:rsid w:val="00B030EC"/>
    <w:rsid w:val="00B033D1"/>
    <w:rsid w:val="00B03721"/>
    <w:rsid w:val="00B03ACD"/>
    <w:rsid w:val="00B04695"/>
    <w:rsid w:val="00B056A7"/>
    <w:rsid w:val="00B05907"/>
    <w:rsid w:val="00B05D6D"/>
    <w:rsid w:val="00B0684E"/>
    <w:rsid w:val="00B10495"/>
    <w:rsid w:val="00B107A3"/>
    <w:rsid w:val="00B10BE9"/>
    <w:rsid w:val="00B10D22"/>
    <w:rsid w:val="00B11306"/>
    <w:rsid w:val="00B11F35"/>
    <w:rsid w:val="00B1226C"/>
    <w:rsid w:val="00B124C4"/>
    <w:rsid w:val="00B1255D"/>
    <w:rsid w:val="00B125BA"/>
    <w:rsid w:val="00B12F61"/>
    <w:rsid w:val="00B13CFB"/>
    <w:rsid w:val="00B1401E"/>
    <w:rsid w:val="00B1403E"/>
    <w:rsid w:val="00B1469E"/>
    <w:rsid w:val="00B147A9"/>
    <w:rsid w:val="00B1488F"/>
    <w:rsid w:val="00B148A5"/>
    <w:rsid w:val="00B15A6E"/>
    <w:rsid w:val="00B16414"/>
    <w:rsid w:val="00B16E2A"/>
    <w:rsid w:val="00B16F8A"/>
    <w:rsid w:val="00B170B6"/>
    <w:rsid w:val="00B1746E"/>
    <w:rsid w:val="00B17482"/>
    <w:rsid w:val="00B17DA8"/>
    <w:rsid w:val="00B20010"/>
    <w:rsid w:val="00B20C7A"/>
    <w:rsid w:val="00B20C7E"/>
    <w:rsid w:val="00B2132E"/>
    <w:rsid w:val="00B2202D"/>
    <w:rsid w:val="00B2284B"/>
    <w:rsid w:val="00B22D00"/>
    <w:rsid w:val="00B23C8A"/>
    <w:rsid w:val="00B24878"/>
    <w:rsid w:val="00B249C7"/>
    <w:rsid w:val="00B250BD"/>
    <w:rsid w:val="00B2593E"/>
    <w:rsid w:val="00B25AF5"/>
    <w:rsid w:val="00B26ED4"/>
    <w:rsid w:val="00B2723B"/>
    <w:rsid w:val="00B272DB"/>
    <w:rsid w:val="00B27A2B"/>
    <w:rsid w:val="00B301D9"/>
    <w:rsid w:val="00B30F5C"/>
    <w:rsid w:val="00B3133E"/>
    <w:rsid w:val="00B31575"/>
    <w:rsid w:val="00B31A97"/>
    <w:rsid w:val="00B322A1"/>
    <w:rsid w:val="00B32417"/>
    <w:rsid w:val="00B3268B"/>
    <w:rsid w:val="00B326E8"/>
    <w:rsid w:val="00B32A49"/>
    <w:rsid w:val="00B32E73"/>
    <w:rsid w:val="00B32F98"/>
    <w:rsid w:val="00B34308"/>
    <w:rsid w:val="00B34484"/>
    <w:rsid w:val="00B344BB"/>
    <w:rsid w:val="00B34918"/>
    <w:rsid w:val="00B35363"/>
    <w:rsid w:val="00B3588E"/>
    <w:rsid w:val="00B375C1"/>
    <w:rsid w:val="00B37D4B"/>
    <w:rsid w:val="00B40055"/>
    <w:rsid w:val="00B400DD"/>
    <w:rsid w:val="00B404D7"/>
    <w:rsid w:val="00B41002"/>
    <w:rsid w:val="00B4182A"/>
    <w:rsid w:val="00B41DA9"/>
    <w:rsid w:val="00B42445"/>
    <w:rsid w:val="00B42FCD"/>
    <w:rsid w:val="00B43753"/>
    <w:rsid w:val="00B43767"/>
    <w:rsid w:val="00B43E43"/>
    <w:rsid w:val="00B44008"/>
    <w:rsid w:val="00B44493"/>
    <w:rsid w:val="00B4497D"/>
    <w:rsid w:val="00B44A73"/>
    <w:rsid w:val="00B44B2D"/>
    <w:rsid w:val="00B450F2"/>
    <w:rsid w:val="00B45425"/>
    <w:rsid w:val="00B4587A"/>
    <w:rsid w:val="00B46252"/>
    <w:rsid w:val="00B46AFA"/>
    <w:rsid w:val="00B471FB"/>
    <w:rsid w:val="00B4770B"/>
    <w:rsid w:val="00B5022F"/>
    <w:rsid w:val="00B504D8"/>
    <w:rsid w:val="00B50D58"/>
    <w:rsid w:val="00B5108C"/>
    <w:rsid w:val="00B5136F"/>
    <w:rsid w:val="00B51619"/>
    <w:rsid w:val="00B51766"/>
    <w:rsid w:val="00B52236"/>
    <w:rsid w:val="00B52252"/>
    <w:rsid w:val="00B5276C"/>
    <w:rsid w:val="00B52DA3"/>
    <w:rsid w:val="00B549FB"/>
    <w:rsid w:val="00B55659"/>
    <w:rsid w:val="00B55693"/>
    <w:rsid w:val="00B558C8"/>
    <w:rsid w:val="00B55AD2"/>
    <w:rsid w:val="00B57297"/>
    <w:rsid w:val="00B579DD"/>
    <w:rsid w:val="00B57CE9"/>
    <w:rsid w:val="00B57EDC"/>
    <w:rsid w:val="00B600A2"/>
    <w:rsid w:val="00B60A29"/>
    <w:rsid w:val="00B60A5E"/>
    <w:rsid w:val="00B6107F"/>
    <w:rsid w:val="00B6177E"/>
    <w:rsid w:val="00B62250"/>
    <w:rsid w:val="00B627B4"/>
    <w:rsid w:val="00B62907"/>
    <w:rsid w:val="00B629FC"/>
    <w:rsid w:val="00B62A7B"/>
    <w:rsid w:val="00B62B85"/>
    <w:rsid w:val="00B62C23"/>
    <w:rsid w:val="00B62DE1"/>
    <w:rsid w:val="00B62E3E"/>
    <w:rsid w:val="00B62F8C"/>
    <w:rsid w:val="00B637E1"/>
    <w:rsid w:val="00B63ECC"/>
    <w:rsid w:val="00B64C52"/>
    <w:rsid w:val="00B64F03"/>
    <w:rsid w:val="00B65A02"/>
    <w:rsid w:val="00B65F7A"/>
    <w:rsid w:val="00B65FC9"/>
    <w:rsid w:val="00B66535"/>
    <w:rsid w:val="00B6667F"/>
    <w:rsid w:val="00B66A22"/>
    <w:rsid w:val="00B7003E"/>
    <w:rsid w:val="00B70151"/>
    <w:rsid w:val="00B70189"/>
    <w:rsid w:val="00B7054A"/>
    <w:rsid w:val="00B70BCE"/>
    <w:rsid w:val="00B70D3B"/>
    <w:rsid w:val="00B710F2"/>
    <w:rsid w:val="00B7172C"/>
    <w:rsid w:val="00B719B8"/>
    <w:rsid w:val="00B71C58"/>
    <w:rsid w:val="00B71D5C"/>
    <w:rsid w:val="00B71E34"/>
    <w:rsid w:val="00B72232"/>
    <w:rsid w:val="00B728D0"/>
    <w:rsid w:val="00B72FD8"/>
    <w:rsid w:val="00B737D9"/>
    <w:rsid w:val="00B75568"/>
    <w:rsid w:val="00B75BD5"/>
    <w:rsid w:val="00B75DE1"/>
    <w:rsid w:val="00B76D3F"/>
    <w:rsid w:val="00B77EBC"/>
    <w:rsid w:val="00B77F2A"/>
    <w:rsid w:val="00B8099A"/>
    <w:rsid w:val="00B80CBD"/>
    <w:rsid w:val="00B814EA"/>
    <w:rsid w:val="00B81526"/>
    <w:rsid w:val="00B81556"/>
    <w:rsid w:val="00B8171C"/>
    <w:rsid w:val="00B81B61"/>
    <w:rsid w:val="00B821D7"/>
    <w:rsid w:val="00B827D1"/>
    <w:rsid w:val="00B82A40"/>
    <w:rsid w:val="00B8309F"/>
    <w:rsid w:val="00B8311D"/>
    <w:rsid w:val="00B832CE"/>
    <w:rsid w:val="00B83375"/>
    <w:rsid w:val="00B84361"/>
    <w:rsid w:val="00B843C1"/>
    <w:rsid w:val="00B8450C"/>
    <w:rsid w:val="00B84934"/>
    <w:rsid w:val="00B84E3E"/>
    <w:rsid w:val="00B850E9"/>
    <w:rsid w:val="00B86952"/>
    <w:rsid w:val="00B871B3"/>
    <w:rsid w:val="00B87253"/>
    <w:rsid w:val="00B87639"/>
    <w:rsid w:val="00B878ED"/>
    <w:rsid w:val="00B901FE"/>
    <w:rsid w:val="00B9032E"/>
    <w:rsid w:val="00B90480"/>
    <w:rsid w:val="00B90679"/>
    <w:rsid w:val="00B91043"/>
    <w:rsid w:val="00B9199E"/>
    <w:rsid w:val="00B92827"/>
    <w:rsid w:val="00B9289D"/>
    <w:rsid w:val="00B92B36"/>
    <w:rsid w:val="00B92B97"/>
    <w:rsid w:val="00B942FE"/>
    <w:rsid w:val="00B947EA"/>
    <w:rsid w:val="00B9495F"/>
    <w:rsid w:val="00B95320"/>
    <w:rsid w:val="00B95C76"/>
    <w:rsid w:val="00B95F8A"/>
    <w:rsid w:val="00B96040"/>
    <w:rsid w:val="00B96216"/>
    <w:rsid w:val="00B96F5E"/>
    <w:rsid w:val="00B972F5"/>
    <w:rsid w:val="00BA01CF"/>
    <w:rsid w:val="00BA0651"/>
    <w:rsid w:val="00BA0CF9"/>
    <w:rsid w:val="00BA1076"/>
    <w:rsid w:val="00BA10DB"/>
    <w:rsid w:val="00BA1134"/>
    <w:rsid w:val="00BA185A"/>
    <w:rsid w:val="00BA185F"/>
    <w:rsid w:val="00BA19C4"/>
    <w:rsid w:val="00BA1C7B"/>
    <w:rsid w:val="00BA1CFB"/>
    <w:rsid w:val="00BA1D83"/>
    <w:rsid w:val="00BA2246"/>
    <w:rsid w:val="00BA2264"/>
    <w:rsid w:val="00BA25FF"/>
    <w:rsid w:val="00BA2791"/>
    <w:rsid w:val="00BA2E0F"/>
    <w:rsid w:val="00BA3F18"/>
    <w:rsid w:val="00BA47C6"/>
    <w:rsid w:val="00BA47FE"/>
    <w:rsid w:val="00BA4F96"/>
    <w:rsid w:val="00BA50B7"/>
    <w:rsid w:val="00BA5315"/>
    <w:rsid w:val="00BA57D5"/>
    <w:rsid w:val="00BA5873"/>
    <w:rsid w:val="00BA58EE"/>
    <w:rsid w:val="00BA5A20"/>
    <w:rsid w:val="00BA5DEF"/>
    <w:rsid w:val="00BA6315"/>
    <w:rsid w:val="00BA631F"/>
    <w:rsid w:val="00BA7A3F"/>
    <w:rsid w:val="00BB001F"/>
    <w:rsid w:val="00BB00B7"/>
    <w:rsid w:val="00BB03E5"/>
    <w:rsid w:val="00BB0CB9"/>
    <w:rsid w:val="00BB0F3B"/>
    <w:rsid w:val="00BB13EE"/>
    <w:rsid w:val="00BB1BE7"/>
    <w:rsid w:val="00BB21F0"/>
    <w:rsid w:val="00BB29C0"/>
    <w:rsid w:val="00BB2B08"/>
    <w:rsid w:val="00BB2CDD"/>
    <w:rsid w:val="00BB39D7"/>
    <w:rsid w:val="00BB4A96"/>
    <w:rsid w:val="00BB4EE7"/>
    <w:rsid w:val="00BB5192"/>
    <w:rsid w:val="00BB5864"/>
    <w:rsid w:val="00BB58DC"/>
    <w:rsid w:val="00BB5906"/>
    <w:rsid w:val="00BB5F06"/>
    <w:rsid w:val="00BB7238"/>
    <w:rsid w:val="00BB724A"/>
    <w:rsid w:val="00BB75D3"/>
    <w:rsid w:val="00BB78CA"/>
    <w:rsid w:val="00BB7E73"/>
    <w:rsid w:val="00BC0913"/>
    <w:rsid w:val="00BC0A30"/>
    <w:rsid w:val="00BC271A"/>
    <w:rsid w:val="00BC2A25"/>
    <w:rsid w:val="00BC2F89"/>
    <w:rsid w:val="00BC30DD"/>
    <w:rsid w:val="00BC3299"/>
    <w:rsid w:val="00BC33CF"/>
    <w:rsid w:val="00BC3FC2"/>
    <w:rsid w:val="00BC4338"/>
    <w:rsid w:val="00BC44BD"/>
    <w:rsid w:val="00BC4580"/>
    <w:rsid w:val="00BC4931"/>
    <w:rsid w:val="00BC590B"/>
    <w:rsid w:val="00BC5CBD"/>
    <w:rsid w:val="00BC5F74"/>
    <w:rsid w:val="00BC624F"/>
    <w:rsid w:val="00BC6508"/>
    <w:rsid w:val="00BC69C6"/>
    <w:rsid w:val="00BC6D19"/>
    <w:rsid w:val="00BD0077"/>
    <w:rsid w:val="00BD019F"/>
    <w:rsid w:val="00BD07D5"/>
    <w:rsid w:val="00BD081C"/>
    <w:rsid w:val="00BD0BA0"/>
    <w:rsid w:val="00BD1140"/>
    <w:rsid w:val="00BD1152"/>
    <w:rsid w:val="00BD1CED"/>
    <w:rsid w:val="00BD2133"/>
    <w:rsid w:val="00BD2669"/>
    <w:rsid w:val="00BD2A7C"/>
    <w:rsid w:val="00BD2B46"/>
    <w:rsid w:val="00BD36B6"/>
    <w:rsid w:val="00BD3FD8"/>
    <w:rsid w:val="00BD43AE"/>
    <w:rsid w:val="00BD4605"/>
    <w:rsid w:val="00BD48F4"/>
    <w:rsid w:val="00BD49D0"/>
    <w:rsid w:val="00BD51AD"/>
    <w:rsid w:val="00BD5535"/>
    <w:rsid w:val="00BD55A7"/>
    <w:rsid w:val="00BD5855"/>
    <w:rsid w:val="00BD5CC3"/>
    <w:rsid w:val="00BD5D29"/>
    <w:rsid w:val="00BD5D41"/>
    <w:rsid w:val="00BD65C4"/>
    <w:rsid w:val="00BD77E8"/>
    <w:rsid w:val="00BD7881"/>
    <w:rsid w:val="00BD7EA7"/>
    <w:rsid w:val="00BD7EC4"/>
    <w:rsid w:val="00BE0656"/>
    <w:rsid w:val="00BE1135"/>
    <w:rsid w:val="00BE149E"/>
    <w:rsid w:val="00BE14F9"/>
    <w:rsid w:val="00BE18AB"/>
    <w:rsid w:val="00BE1A9B"/>
    <w:rsid w:val="00BE1C58"/>
    <w:rsid w:val="00BE1DEC"/>
    <w:rsid w:val="00BE2093"/>
    <w:rsid w:val="00BE26BC"/>
    <w:rsid w:val="00BE28A5"/>
    <w:rsid w:val="00BE2ADA"/>
    <w:rsid w:val="00BE383A"/>
    <w:rsid w:val="00BE38CD"/>
    <w:rsid w:val="00BE3D3F"/>
    <w:rsid w:val="00BE3D5D"/>
    <w:rsid w:val="00BE3F8C"/>
    <w:rsid w:val="00BE429B"/>
    <w:rsid w:val="00BE45F4"/>
    <w:rsid w:val="00BE4BC5"/>
    <w:rsid w:val="00BE500B"/>
    <w:rsid w:val="00BE5367"/>
    <w:rsid w:val="00BE5AF7"/>
    <w:rsid w:val="00BE6BFA"/>
    <w:rsid w:val="00BE7E4B"/>
    <w:rsid w:val="00BE7EF6"/>
    <w:rsid w:val="00BF0E47"/>
    <w:rsid w:val="00BF11A4"/>
    <w:rsid w:val="00BF16BB"/>
    <w:rsid w:val="00BF1825"/>
    <w:rsid w:val="00BF215F"/>
    <w:rsid w:val="00BF2553"/>
    <w:rsid w:val="00BF3796"/>
    <w:rsid w:val="00BF428F"/>
    <w:rsid w:val="00BF4674"/>
    <w:rsid w:val="00BF4BEB"/>
    <w:rsid w:val="00BF5416"/>
    <w:rsid w:val="00BF618F"/>
    <w:rsid w:val="00BF66F0"/>
    <w:rsid w:val="00BF6961"/>
    <w:rsid w:val="00BF72BD"/>
    <w:rsid w:val="00BF7317"/>
    <w:rsid w:val="00BF738E"/>
    <w:rsid w:val="00BF78E8"/>
    <w:rsid w:val="00C00A37"/>
    <w:rsid w:val="00C00D1E"/>
    <w:rsid w:val="00C01409"/>
    <w:rsid w:val="00C01684"/>
    <w:rsid w:val="00C01D5A"/>
    <w:rsid w:val="00C01D67"/>
    <w:rsid w:val="00C02EE3"/>
    <w:rsid w:val="00C03F7D"/>
    <w:rsid w:val="00C04272"/>
    <w:rsid w:val="00C04849"/>
    <w:rsid w:val="00C0491D"/>
    <w:rsid w:val="00C04CDF"/>
    <w:rsid w:val="00C04E5D"/>
    <w:rsid w:val="00C055A4"/>
    <w:rsid w:val="00C0612A"/>
    <w:rsid w:val="00C064D3"/>
    <w:rsid w:val="00C0700C"/>
    <w:rsid w:val="00C07253"/>
    <w:rsid w:val="00C07481"/>
    <w:rsid w:val="00C07A3D"/>
    <w:rsid w:val="00C10165"/>
    <w:rsid w:val="00C11AD5"/>
    <w:rsid w:val="00C122EA"/>
    <w:rsid w:val="00C125BA"/>
    <w:rsid w:val="00C12648"/>
    <w:rsid w:val="00C128A5"/>
    <w:rsid w:val="00C128C3"/>
    <w:rsid w:val="00C12B3C"/>
    <w:rsid w:val="00C12BDD"/>
    <w:rsid w:val="00C13771"/>
    <w:rsid w:val="00C137DC"/>
    <w:rsid w:val="00C1384B"/>
    <w:rsid w:val="00C1385A"/>
    <w:rsid w:val="00C13933"/>
    <w:rsid w:val="00C13F6A"/>
    <w:rsid w:val="00C14370"/>
    <w:rsid w:val="00C1455D"/>
    <w:rsid w:val="00C147B6"/>
    <w:rsid w:val="00C147F1"/>
    <w:rsid w:val="00C14E3D"/>
    <w:rsid w:val="00C15985"/>
    <w:rsid w:val="00C159AB"/>
    <w:rsid w:val="00C16800"/>
    <w:rsid w:val="00C16DE3"/>
    <w:rsid w:val="00C17441"/>
    <w:rsid w:val="00C17951"/>
    <w:rsid w:val="00C17DEB"/>
    <w:rsid w:val="00C203C8"/>
    <w:rsid w:val="00C209AF"/>
    <w:rsid w:val="00C20A16"/>
    <w:rsid w:val="00C20B59"/>
    <w:rsid w:val="00C20B74"/>
    <w:rsid w:val="00C20B7B"/>
    <w:rsid w:val="00C20B80"/>
    <w:rsid w:val="00C20C06"/>
    <w:rsid w:val="00C21D39"/>
    <w:rsid w:val="00C21F3F"/>
    <w:rsid w:val="00C223CF"/>
    <w:rsid w:val="00C2301B"/>
    <w:rsid w:val="00C232AD"/>
    <w:rsid w:val="00C23DE9"/>
    <w:rsid w:val="00C23F56"/>
    <w:rsid w:val="00C25532"/>
    <w:rsid w:val="00C257EF"/>
    <w:rsid w:val="00C259DC"/>
    <w:rsid w:val="00C25AEA"/>
    <w:rsid w:val="00C261E1"/>
    <w:rsid w:val="00C267C2"/>
    <w:rsid w:val="00C272E3"/>
    <w:rsid w:val="00C27D91"/>
    <w:rsid w:val="00C30CE4"/>
    <w:rsid w:val="00C30F1D"/>
    <w:rsid w:val="00C314AA"/>
    <w:rsid w:val="00C3177D"/>
    <w:rsid w:val="00C31853"/>
    <w:rsid w:val="00C31D7A"/>
    <w:rsid w:val="00C31F01"/>
    <w:rsid w:val="00C3207C"/>
    <w:rsid w:val="00C32854"/>
    <w:rsid w:val="00C329F2"/>
    <w:rsid w:val="00C32BBA"/>
    <w:rsid w:val="00C32F97"/>
    <w:rsid w:val="00C330A0"/>
    <w:rsid w:val="00C330E9"/>
    <w:rsid w:val="00C3339F"/>
    <w:rsid w:val="00C3356D"/>
    <w:rsid w:val="00C337D6"/>
    <w:rsid w:val="00C347E7"/>
    <w:rsid w:val="00C34907"/>
    <w:rsid w:val="00C350B2"/>
    <w:rsid w:val="00C36691"/>
    <w:rsid w:val="00C369D2"/>
    <w:rsid w:val="00C36BC2"/>
    <w:rsid w:val="00C36F07"/>
    <w:rsid w:val="00C371C6"/>
    <w:rsid w:val="00C37DB3"/>
    <w:rsid w:val="00C410CD"/>
    <w:rsid w:val="00C41746"/>
    <w:rsid w:val="00C41B8D"/>
    <w:rsid w:val="00C41C53"/>
    <w:rsid w:val="00C42082"/>
    <w:rsid w:val="00C42B59"/>
    <w:rsid w:val="00C43226"/>
    <w:rsid w:val="00C43430"/>
    <w:rsid w:val="00C4366D"/>
    <w:rsid w:val="00C43932"/>
    <w:rsid w:val="00C43A10"/>
    <w:rsid w:val="00C43C77"/>
    <w:rsid w:val="00C43F2B"/>
    <w:rsid w:val="00C4535F"/>
    <w:rsid w:val="00C453BB"/>
    <w:rsid w:val="00C4583D"/>
    <w:rsid w:val="00C45A8D"/>
    <w:rsid w:val="00C45E6A"/>
    <w:rsid w:val="00C46144"/>
    <w:rsid w:val="00C46691"/>
    <w:rsid w:val="00C46D40"/>
    <w:rsid w:val="00C46D51"/>
    <w:rsid w:val="00C46D7C"/>
    <w:rsid w:val="00C46DD6"/>
    <w:rsid w:val="00C470E0"/>
    <w:rsid w:val="00C4783A"/>
    <w:rsid w:val="00C47C6A"/>
    <w:rsid w:val="00C47CB0"/>
    <w:rsid w:val="00C50065"/>
    <w:rsid w:val="00C5013A"/>
    <w:rsid w:val="00C501FD"/>
    <w:rsid w:val="00C5023E"/>
    <w:rsid w:val="00C505C2"/>
    <w:rsid w:val="00C50796"/>
    <w:rsid w:val="00C5104F"/>
    <w:rsid w:val="00C517DF"/>
    <w:rsid w:val="00C519E7"/>
    <w:rsid w:val="00C519F5"/>
    <w:rsid w:val="00C51D40"/>
    <w:rsid w:val="00C51DF8"/>
    <w:rsid w:val="00C51F6B"/>
    <w:rsid w:val="00C5201C"/>
    <w:rsid w:val="00C52183"/>
    <w:rsid w:val="00C5230E"/>
    <w:rsid w:val="00C529AF"/>
    <w:rsid w:val="00C52F48"/>
    <w:rsid w:val="00C5326B"/>
    <w:rsid w:val="00C53F55"/>
    <w:rsid w:val="00C5418D"/>
    <w:rsid w:val="00C549BB"/>
    <w:rsid w:val="00C54C03"/>
    <w:rsid w:val="00C554C5"/>
    <w:rsid w:val="00C5562B"/>
    <w:rsid w:val="00C56E07"/>
    <w:rsid w:val="00C56FAF"/>
    <w:rsid w:val="00C57123"/>
    <w:rsid w:val="00C575B1"/>
    <w:rsid w:val="00C603A4"/>
    <w:rsid w:val="00C6093B"/>
    <w:rsid w:val="00C60950"/>
    <w:rsid w:val="00C60C4F"/>
    <w:rsid w:val="00C60F11"/>
    <w:rsid w:val="00C610E6"/>
    <w:rsid w:val="00C61432"/>
    <w:rsid w:val="00C61D92"/>
    <w:rsid w:val="00C62123"/>
    <w:rsid w:val="00C63772"/>
    <w:rsid w:val="00C64184"/>
    <w:rsid w:val="00C642AC"/>
    <w:rsid w:val="00C650D4"/>
    <w:rsid w:val="00C65279"/>
    <w:rsid w:val="00C663F9"/>
    <w:rsid w:val="00C6661F"/>
    <w:rsid w:val="00C667F4"/>
    <w:rsid w:val="00C66FA7"/>
    <w:rsid w:val="00C672EC"/>
    <w:rsid w:val="00C67FAB"/>
    <w:rsid w:val="00C70024"/>
    <w:rsid w:val="00C70053"/>
    <w:rsid w:val="00C70367"/>
    <w:rsid w:val="00C70420"/>
    <w:rsid w:val="00C70489"/>
    <w:rsid w:val="00C70732"/>
    <w:rsid w:val="00C708BF"/>
    <w:rsid w:val="00C70DB8"/>
    <w:rsid w:val="00C710E2"/>
    <w:rsid w:val="00C71701"/>
    <w:rsid w:val="00C71BEC"/>
    <w:rsid w:val="00C71CAE"/>
    <w:rsid w:val="00C721D9"/>
    <w:rsid w:val="00C73103"/>
    <w:rsid w:val="00C7370F"/>
    <w:rsid w:val="00C74164"/>
    <w:rsid w:val="00C74391"/>
    <w:rsid w:val="00C746B7"/>
    <w:rsid w:val="00C75020"/>
    <w:rsid w:val="00C75112"/>
    <w:rsid w:val="00C754E0"/>
    <w:rsid w:val="00C7574E"/>
    <w:rsid w:val="00C75C3A"/>
    <w:rsid w:val="00C75C7D"/>
    <w:rsid w:val="00C75F76"/>
    <w:rsid w:val="00C76CF3"/>
    <w:rsid w:val="00C770DD"/>
    <w:rsid w:val="00C77147"/>
    <w:rsid w:val="00C7716E"/>
    <w:rsid w:val="00C7722C"/>
    <w:rsid w:val="00C77A17"/>
    <w:rsid w:val="00C80087"/>
    <w:rsid w:val="00C800E9"/>
    <w:rsid w:val="00C81610"/>
    <w:rsid w:val="00C81692"/>
    <w:rsid w:val="00C81A0B"/>
    <w:rsid w:val="00C82AC6"/>
    <w:rsid w:val="00C830F6"/>
    <w:rsid w:val="00C83824"/>
    <w:rsid w:val="00C8383E"/>
    <w:rsid w:val="00C83C38"/>
    <w:rsid w:val="00C83EA6"/>
    <w:rsid w:val="00C845B3"/>
    <w:rsid w:val="00C8489A"/>
    <w:rsid w:val="00C84B5D"/>
    <w:rsid w:val="00C84BBF"/>
    <w:rsid w:val="00C84C91"/>
    <w:rsid w:val="00C852F7"/>
    <w:rsid w:val="00C870D1"/>
    <w:rsid w:val="00C8747F"/>
    <w:rsid w:val="00C90EE0"/>
    <w:rsid w:val="00C92030"/>
    <w:rsid w:val="00C9364E"/>
    <w:rsid w:val="00C93C3E"/>
    <w:rsid w:val="00C93ECD"/>
    <w:rsid w:val="00C944F5"/>
    <w:rsid w:val="00C946F3"/>
    <w:rsid w:val="00C948DA"/>
    <w:rsid w:val="00C94EA8"/>
    <w:rsid w:val="00C956EA"/>
    <w:rsid w:val="00C95AD2"/>
    <w:rsid w:val="00C95E4D"/>
    <w:rsid w:val="00C95E59"/>
    <w:rsid w:val="00C961D4"/>
    <w:rsid w:val="00C96DDA"/>
    <w:rsid w:val="00C9738D"/>
    <w:rsid w:val="00C97560"/>
    <w:rsid w:val="00CA01E5"/>
    <w:rsid w:val="00CA0FB0"/>
    <w:rsid w:val="00CA1947"/>
    <w:rsid w:val="00CA1C84"/>
    <w:rsid w:val="00CA1CE9"/>
    <w:rsid w:val="00CA2084"/>
    <w:rsid w:val="00CA243C"/>
    <w:rsid w:val="00CA2530"/>
    <w:rsid w:val="00CA256F"/>
    <w:rsid w:val="00CA2E69"/>
    <w:rsid w:val="00CA38F0"/>
    <w:rsid w:val="00CA3F5C"/>
    <w:rsid w:val="00CA48E3"/>
    <w:rsid w:val="00CA551B"/>
    <w:rsid w:val="00CA5A65"/>
    <w:rsid w:val="00CA60D3"/>
    <w:rsid w:val="00CA6AB3"/>
    <w:rsid w:val="00CA756D"/>
    <w:rsid w:val="00CA773A"/>
    <w:rsid w:val="00CA7F04"/>
    <w:rsid w:val="00CB0059"/>
    <w:rsid w:val="00CB06C8"/>
    <w:rsid w:val="00CB1AE4"/>
    <w:rsid w:val="00CB2409"/>
    <w:rsid w:val="00CB27A6"/>
    <w:rsid w:val="00CB290C"/>
    <w:rsid w:val="00CB2F5E"/>
    <w:rsid w:val="00CB3136"/>
    <w:rsid w:val="00CB3A52"/>
    <w:rsid w:val="00CB495C"/>
    <w:rsid w:val="00CB4B38"/>
    <w:rsid w:val="00CB4C7F"/>
    <w:rsid w:val="00CB53BA"/>
    <w:rsid w:val="00CB63EC"/>
    <w:rsid w:val="00CB659D"/>
    <w:rsid w:val="00CB72E9"/>
    <w:rsid w:val="00CB7A3C"/>
    <w:rsid w:val="00CC0E03"/>
    <w:rsid w:val="00CC0E2C"/>
    <w:rsid w:val="00CC0F9E"/>
    <w:rsid w:val="00CC17C9"/>
    <w:rsid w:val="00CC1F2C"/>
    <w:rsid w:val="00CC229E"/>
    <w:rsid w:val="00CC2499"/>
    <w:rsid w:val="00CC2A63"/>
    <w:rsid w:val="00CC2DB7"/>
    <w:rsid w:val="00CC2DFC"/>
    <w:rsid w:val="00CC3B03"/>
    <w:rsid w:val="00CC4A32"/>
    <w:rsid w:val="00CC4D24"/>
    <w:rsid w:val="00CC4F20"/>
    <w:rsid w:val="00CC51E3"/>
    <w:rsid w:val="00CC5655"/>
    <w:rsid w:val="00CC5E77"/>
    <w:rsid w:val="00CC6035"/>
    <w:rsid w:val="00CC6326"/>
    <w:rsid w:val="00CC647D"/>
    <w:rsid w:val="00CC68ED"/>
    <w:rsid w:val="00CC6DEF"/>
    <w:rsid w:val="00CC7BEA"/>
    <w:rsid w:val="00CD0081"/>
    <w:rsid w:val="00CD094B"/>
    <w:rsid w:val="00CD0ED6"/>
    <w:rsid w:val="00CD10C4"/>
    <w:rsid w:val="00CD178B"/>
    <w:rsid w:val="00CD1F99"/>
    <w:rsid w:val="00CD1FF7"/>
    <w:rsid w:val="00CD2482"/>
    <w:rsid w:val="00CD261B"/>
    <w:rsid w:val="00CD2793"/>
    <w:rsid w:val="00CD43DC"/>
    <w:rsid w:val="00CD4B22"/>
    <w:rsid w:val="00CD4CE4"/>
    <w:rsid w:val="00CD4D4A"/>
    <w:rsid w:val="00CD4D7B"/>
    <w:rsid w:val="00CD5624"/>
    <w:rsid w:val="00CD692E"/>
    <w:rsid w:val="00CD724C"/>
    <w:rsid w:val="00CD75D6"/>
    <w:rsid w:val="00CD7B58"/>
    <w:rsid w:val="00CE03D4"/>
    <w:rsid w:val="00CE0966"/>
    <w:rsid w:val="00CE09FA"/>
    <w:rsid w:val="00CE0A8B"/>
    <w:rsid w:val="00CE0D20"/>
    <w:rsid w:val="00CE0D78"/>
    <w:rsid w:val="00CE0E42"/>
    <w:rsid w:val="00CE0EEC"/>
    <w:rsid w:val="00CE1CE0"/>
    <w:rsid w:val="00CE1E76"/>
    <w:rsid w:val="00CE21D4"/>
    <w:rsid w:val="00CE2A5C"/>
    <w:rsid w:val="00CE2BD7"/>
    <w:rsid w:val="00CE2DD8"/>
    <w:rsid w:val="00CE3166"/>
    <w:rsid w:val="00CE31A4"/>
    <w:rsid w:val="00CE36D1"/>
    <w:rsid w:val="00CE39B1"/>
    <w:rsid w:val="00CE3D40"/>
    <w:rsid w:val="00CE4716"/>
    <w:rsid w:val="00CE5055"/>
    <w:rsid w:val="00CE54B2"/>
    <w:rsid w:val="00CE5E85"/>
    <w:rsid w:val="00CE7213"/>
    <w:rsid w:val="00CE77ED"/>
    <w:rsid w:val="00CF06AF"/>
    <w:rsid w:val="00CF0A98"/>
    <w:rsid w:val="00CF0C03"/>
    <w:rsid w:val="00CF0C0F"/>
    <w:rsid w:val="00CF103F"/>
    <w:rsid w:val="00CF19B2"/>
    <w:rsid w:val="00CF2057"/>
    <w:rsid w:val="00CF2EDA"/>
    <w:rsid w:val="00CF3B47"/>
    <w:rsid w:val="00CF3B62"/>
    <w:rsid w:val="00CF4288"/>
    <w:rsid w:val="00CF477E"/>
    <w:rsid w:val="00CF47DA"/>
    <w:rsid w:val="00CF47F6"/>
    <w:rsid w:val="00CF4EC7"/>
    <w:rsid w:val="00CF501A"/>
    <w:rsid w:val="00CF5D51"/>
    <w:rsid w:val="00CF62DC"/>
    <w:rsid w:val="00CF69C6"/>
    <w:rsid w:val="00CF6A5E"/>
    <w:rsid w:val="00CF7446"/>
    <w:rsid w:val="00CF787C"/>
    <w:rsid w:val="00CF78BE"/>
    <w:rsid w:val="00CF7FD2"/>
    <w:rsid w:val="00D004AE"/>
    <w:rsid w:val="00D00521"/>
    <w:rsid w:val="00D00BD3"/>
    <w:rsid w:val="00D00ED0"/>
    <w:rsid w:val="00D00FB9"/>
    <w:rsid w:val="00D01253"/>
    <w:rsid w:val="00D013E7"/>
    <w:rsid w:val="00D01464"/>
    <w:rsid w:val="00D0175C"/>
    <w:rsid w:val="00D0265E"/>
    <w:rsid w:val="00D027A5"/>
    <w:rsid w:val="00D0319C"/>
    <w:rsid w:val="00D0322A"/>
    <w:rsid w:val="00D0338C"/>
    <w:rsid w:val="00D04105"/>
    <w:rsid w:val="00D04113"/>
    <w:rsid w:val="00D045CF"/>
    <w:rsid w:val="00D04BEF"/>
    <w:rsid w:val="00D04C0F"/>
    <w:rsid w:val="00D05DE4"/>
    <w:rsid w:val="00D06294"/>
    <w:rsid w:val="00D0678D"/>
    <w:rsid w:val="00D069EA"/>
    <w:rsid w:val="00D071D5"/>
    <w:rsid w:val="00D07B2B"/>
    <w:rsid w:val="00D07EE0"/>
    <w:rsid w:val="00D1074F"/>
    <w:rsid w:val="00D10B43"/>
    <w:rsid w:val="00D10DD7"/>
    <w:rsid w:val="00D10E1F"/>
    <w:rsid w:val="00D10E7A"/>
    <w:rsid w:val="00D11079"/>
    <w:rsid w:val="00D1119F"/>
    <w:rsid w:val="00D11365"/>
    <w:rsid w:val="00D1173A"/>
    <w:rsid w:val="00D11F50"/>
    <w:rsid w:val="00D11FFB"/>
    <w:rsid w:val="00D121B0"/>
    <w:rsid w:val="00D12D13"/>
    <w:rsid w:val="00D12D84"/>
    <w:rsid w:val="00D12F80"/>
    <w:rsid w:val="00D13072"/>
    <w:rsid w:val="00D13538"/>
    <w:rsid w:val="00D1358C"/>
    <w:rsid w:val="00D1364C"/>
    <w:rsid w:val="00D1381A"/>
    <w:rsid w:val="00D1388F"/>
    <w:rsid w:val="00D14304"/>
    <w:rsid w:val="00D15527"/>
    <w:rsid w:val="00D15E9F"/>
    <w:rsid w:val="00D16094"/>
    <w:rsid w:val="00D16205"/>
    <w:rsid w:val="00D162B8"/>
    <w:rsid w:val="00D162BD"/>
    <w:rsid w:val="00D169DB"/>
    <w:rsid w:val="00D1703E"/>
    <w:rsid w:val="00D174F8"/>
    <w:rsid w:val="00D17540"/>
    <w:rsid w:val="00D175A0"/>
    <w:rsid w:val="00D17A59"/>
    <w:rsid w:val="00D2054B"/>
    <w:rsid w:val="00D20D85"/>
    <w:rsid w:val="00D2122B"/>
    <w:rsid w:val="00D212A5"/>
    <w:rsid w:val="00D218C3"/>
    <w:rsid w:val="00D22512"/>
    <w:rsid w:val="00D22AB8"/>
    <w:rsid w:val="00D232DA"/>
    <w:rsid w:val="00D23792"/>
    <w:rsid w:val="00D23833"/>
    <w:rsid w:val="00D23B63"/>
    <w:rsid w:val="00D23BBA"/>
    <w:rsid w:val="00D24222"/>
    <w:rsid w:val="00D244CA"/>
    <w:rsid w:val="00D25113"/>
    <w:rsid w:val="00D254A6"/>
    <w:rsid w:val="00D25901"/>
    <w:rsid w:val="00D26555"/>
    <w:rsid w:val="00D266B4"/>
    <w:rsid w:val="00D26F9B"/>
    <w:rsid w:val="00D2706B"/>
    <w:rsid w:val="00D27221"/>
    <w:rsid w:val="00D27C94"/>
    <w:rsid w:val="00D27CAD"/>
    <w:rsid w:val="00D27DBE"/>
    <w:rsid w:val="00D27E49"/>
    <w:rsid w:val="00D30D89"/>
    <w:rsid w:val="00D30E85"/>
    <w:rsid w:val="00D311F5"/>
    <w:rsid w:val="00D314FB"/>
    <w:rsid w:val="00D31FFE"/>
    <w:rsid w:val="00D322D6"/>
    <w:rsid w:val="00D3264C"/>
    <w:rsid w:val="00D32C36"/>
    <w:rsid w:val="00D32EF5"/>
    <w:rsid w:val="00D333C5"/>
    <w:rsid w:val="00D33529"/>
    <w:rsid w:val="00D33684"/>
    <w:rsid w:val="00D33F7C"/>
    <w:rsid w:val="00D33FE1"/>
    <w:rsid w:val="00D34806"/>
    <w:rsid w:val="00D34A62"/>
    <w:rsid w:val="00D35248"/>
    <w:rsid w:val="00D35691"/>
    <w:rsid w:val="00D3595B"/>
    <w:rsid w:val="00D3650D"/>
    <w:rsid w:val="00D3658F"/>
    <w:rsid w:val="00D366FB"/>
    <w:rsid w:val="00D36730"/>
    <w:rsid w:val="00D36C92"/>
    <w:rsid w:val="00D36E4D"/>
    <w:rsid w:val="00D37033"/>
    <w:rsid w:val="00D37343"/>
    <w:rsid w:val="00D401B3"/>
    <w:rsid w:val="00D40933"/>
    <w:rsid w:val="00D40DD6"/>
    <w:rsid w:val="00D40EA3"/>
    <w:rsid w:val="00D418B8"/>
    <w:rsid w:val="00D419C7"/>
    <w:rsid w:val="00D4230D"/>
    <w:rsid w:val="00D4325F"/>
    <w:rsid w:val="00D43D94"/>
    <w:rsid w:val="00D441FB"/>
    <w:rsid w:val="00D444B5"/>
    <w:rsid w:val="00D44550"/>
    <w:rsid w:val="00D4523D"/>
    <w:rsid w:val="00D4534F"/>
    <w:rsid w:val="00D45391"/>
    <w:rsid w:val="00D4554E"/>
    <w:rsid w:val="00D45603"/>
    <w:rsid w:val="00D45669"/>
    <w:rsid w:val="00D46501"/>
    <w:rsid w:val="00D46CE3"/>
    <w:rsid w:val="00D47205"/>
    <w:rsid w:val="00D476D9"/>
    <w:rsid w:val="00D47A8E"/>
    <w:rsid w:val="00D502AB"/>
    <w:rsid w:val="00D516BB"/>
    <w:rsid w:val="00D516CC"/>
    <w:rsid w:val="00D5241E"/>
    <w:rsid w:val="00D52909"/>
    <w:rsid w:val="00D52B27"/>
    <w:rsid w:val="00D533C1"/>
    <w:rsid w:val="00D53605"/>
    <w:rsid w:val="00D53E25"/>
    <w:rsid w:val="00D53F28"/>
    <w:rsid w:val="00D5412F"/>
    <w:rsid w:val="00D544EB"/>
    <w:rsid w:val="00D54D25"/>
    <w:rsid w:val="00D54D60"/>
    <w:rsid w:val="00D54E74"/>
    <w:rsid w:val="00D54E89"/>
    <w:rsid w:val="00D553EC"/>
    <w:rsid w:val="00D5554D"/>
    <w:rsid w:val="00D557CC"/>
    <w:rsid w:val="00D57120"/>
    <w:rsid w:val="00D5777D"/>
    <w:rsid w:val="00D57E64"/>
    <w:rsid w:val="00D60096"/>
    <w:rsid w:val="00D609CE"/>
    <w:rsid w:val="00D60C5C"/>
    <w:rsid w:val="00D62050"/>
    <w:rsid w:val="00D62085"/>
    <w:rsid w:val="00D631C8"/>
    <w:rsid w:val="00D632A8"/>
    <w:rsid w:val="00D636B3"/>
    <w:rsid w:val="00D636BF"/>
    <w:rsid w:val="00D637DD"/>
    <w:rsid w:val="00D63F9D"/>
    <w:rsid w:val="00D641A2"/>
    <w:rsid w:val="00D64C0A"/>
    <w:rsid w:val="00D653FB"/>
    <w:rsid w:val="00D668D7"/>
    <w:rsid w:val="00D669BC"/>
    <w:rsid w:val="00D66A41"/>
    <w:rsid w:val="00D66B6D"/>
    <w:rsid w:val="00D67A8B"/>
    <w:rsid w:val="00D67B28"/>
    <w:rsid w:val="00D70011"/>
    <w:rsid w:val="00D709C5"/>
    <w:rsid w:val="00D7135C"/>
    <w:rsid w:val="00D713D3"/>
    <w:rsid w:val="00D714DF"/>
    <w:rsid w:val="00D71670"/>
    <w:rsid w:val="00D71714"/>
    <w:rsid w:val="00D71B29"/>
    <w:rsid w:val="00D7204B"/>
    <w:rsid w:val="00D7210C"/>
    <w:rsid w:val="00D721FB"/>
    <w:rsid w:val="00D72554"/>
    <w:rsid w:val="00D73BAB"/>
    <w:rsid w:val="00D74268"/>
    <w:rsid w:val="00D744F2"/>
    <w:rsid w:val="00D74A7B"/>
    <w:rsid w:val="00D74ADA"/>
    <w:rsid w:val="00D74C8D"/>
    <w:rsid w:val="00D7503D"/>
    <w:rsid w:val="00D759A1"/>
    <w:rsid w:val="00D75AAF"/>
    <w:rsid w:val="00D75B72"/>
    <w:rsid w:val="00D75CCC"/>
    <w:rsid w:val="00D767C9"/>
    <w:rsid w:val="00D76F0E"/>
    <w:rsid w:val="00D7729D"/>
    <w:rsid w:val="00D77956"/>
    <w:rsid w:val="00D77B8B"/>
    <w:rsid w:val="00D77CC5"/>
    <w:rsid w:val="00D77E7A"/>
    <w:rsid w:val="00D805D2"/>
    <w:rsid w:val="00D80779"/>
    <w:rsid w:val="00D80CC2"/>
    <w:rsid w:val="00D80FEB"/>
    <w:rsid w:val="00D81204"/>
    <w:rsid w:val="00D81A36"/>
    <w:rsid w:val="00D81C92"/>
    <w:rsid w:val="00D81E1E"/>
    <w:rsid w:val="00D8205D"/>
    <w:rsid w:val="00D820E2"/>
    <w:rsid w:val="00D82329"/>
    <w:rsid w:val="00D82C1D"/>
    <w:rsid w:val="00D830BC"/>
    <w:rsid w:val="00D83BD9"/>
    <w:rsid w:val="00D83C77"/>
    <w:rsid w:val="00D83F7B"/>
    <w:rsid w:val="00D84181"/>
    <w:rsid w:val="00D849F5"/>
    <w:rsid w:val="00D86021"/>
    <w:rsid w:val="00D8626D"/>
    <w:rsid w:val="00D86774"/>
    <w:rsid w:val="00D86CC9"/>
    <w:rsid w:val="00D86DA9"/>
    <w:rsid w:val="00D87570"/>
    <w:rsid w:val="00D87984"/>
    <w:rsid w:val="00D907C2"/>
    <w:rsid w:val="00D911E8"/>
    <w:rsid w:val="00D915E4"/>
    <w:rsid w:val="00D91D04"/>
    <w:rsid w:val="00D923A1"/>
    <w:rsid w:val="00D9273F"/>
    <w:rsid w:val="00D928FB"/>
    <w:rsid w:val="00D9304A"/>
    <w:rsid w:val="00D931F9"/>
    <w:rsid w:val="00D93573"/>
    <w:rsid w:val="00D93D23"/>
    <w:rsid w:val="00D94888"/>
    <w:rsid w:val="00D95100"/>
    <w:rsid w:val="00D95353"/>
    <w:rsid w:val="00D9545E"/>
    <w:rsid w:val="00D95D57"/>
    <w:rsid w:val="00D95DE5"/>
    <w:rsid w:val="00D95F26"/>
    <w:rsid w:val="00D9634C"/>
    <w:rsid w:val="00D96508"/>
    <w:rsid w:val="00D96515"/>
    <w:rsid w:val="00D96938"/>
    <w:rsid w:val="00D9753F"/>
    <w:rsid w:val="00D97844"/>
    <w:rsid w:val="00D97A90"/>
    <w:rsid w:val="00D97C9E"/>
    <w:rsid w:val="00D97DEB"/>
    <w:rsid w:val="00D97F96"/>
    <w:rsid w:val="00DA0889"/>
    <w:rsid w:val="00DA0B1C"/>
    <w:rsid w:val="00DA1074"/>
    <w:rsid w:val="00DA18BD"/>
    <w:rsid w:val="00DA1B3F"/>
    <w:rsid w:val="00DA1D2B"/>
    <w:rsid w:val="00DA2382"/>
    <w:rsid w:val="00DA26B2"/>
    <w:rsid w:val="00DA3534"/>
    <w:rsid w:val="00DA3DE5"/>
    <w:rsid w:val="00DA3F1F"/>
    <w:rsid w:val="00DA4319"/>
    <w:rsid w:val="00DA452E"/>
    <w:rsid w:val="00DA4609"/>
    <w:rsid w:val="00DA48D9"/>
    <w:rsid w:val="00DA5AAB"/>
    <w:rsid w:val="00DA5C72"/>
    <w:rsid w:val="00DA61A6"/>
    <w:rsid w:val="00DA688B"/>
    <w:rsid w:val="00DA68F9"/>
    <w:rsid w:val="00DA6943"/>
    <w:rsid w:val="00DA6B00"/>
    <w:rsid w:val="00DA7075"/>
    <w:rsid w:val="00DA7D98"/>
    <w:rsid w:val="00DA7FAE"/>
    <w:rsid w:val="00DB00F2"/>
    <w:rsid w:val="00DB0596"/>
    <w:rsid w:val="00DB0DF0"/>
    <w:rsid w:val="00DB15C8"/>
    <w:rsid w:val="00DB1C36"/>
    <w:rsid w:val="00DB1D3E"/>
    <w:rsid w:val="00DB1E3F"/>
    <w:rsid w:val="00DB37F0"/>
    <w:rsid w:val="00DB3976"/>
    <w:rsid w:val="00DB3A07"/>
    <w:rsid w:val="00DB4843"/>
    <w:rsid w:val="00DB4CBC"/>
    <w:rsid w:val="00DB4DB5"/>
    <w:rsid w:val="00DB509F"/>
    <w:rsid w:val="00DB514D"/>
    <w:rsid w:val="00DB5855"/>
    <w:rsid w:val="00DB64B1"/>
    <w:rsid w:val="00DB659D"/>
    <w:rsid w:val="00DB6657"/>
    <w:rsid w:val="00DB7250"/>
    <w:rsid w:val="00DB72CD"/>
    <w:rsid w:val="00DB750E"/>
    <w:rsid w:val="00DB778F"/>
    <w:rsid w:val="00DB77E0"/>
    <w:rsid w:val="00DC02A5"/>
    <w:rsid w:val="00DC07D0"/>
    <w:rsid w:val="00DC0FC2"/>
    <w:rsid w:val="00DC11C2"/>
    <w:rsid w:val="00DC21A1"/>
    <w:rsid w:val="00DC29B4"/>
    <w:rsid w:val="00DC3286"/>
    <w:rsid w:val="00DC343F"/>
    <w:rsid w:val="00DC3946"/>
    <w:rsid w:val="00DC39D4"/>
    <w:rsid w:val="00DC40E9"/>
    <w:rsid w:val="00DC4572"/>
    <w:rsid w:val="00DC4D5A"/>
    <w:rsid w:val="00DC6189"/>
    <w:rsid w:val="00DC64F9"/>
    <w:rsid w:val="00DC66AE"/>
    <w:rsid w:val="00DC6F9A"/>
    <w:rsid w:val="00DC7299"/>
    <w:rsid w:val="00DC7586"/>
    <w:rsid w:val="00DC7C1E"/>
    <w:rsid w:val="00DD015D"/>
    <w:rsid w:val="00DD0457"/>
    <w:rsid w:val="00DD05EF"/>
    <w:rsid w:val="00DD1902"/>
    <w:rsid w:val="00DD23AC"/>
    <w:rsid w:val="00DD27C6"/>
    <w:rsid w:val="00DD3416"/>
    <w:rsid w:val="00DD353A"/>
    <w:rsid w:val="00DD3702"/>
    <w:rsid w:val="00DD40BF"/>
    <w:rsid w:val="00DD41E7"/>
    <w:rsid w:val="00DD459E"/>
    <w:rsid w:val="00DD4F99"/>
    <w:rsid w:val="00DD59E3"/>
    <w:rsid w:val="00DD5E21"/>
    <w:rsid w:val="00DD6277"/>
    <w:rsid w:val="00DD6549"/>
    <w:rsid w:val="00DD6F46"/>
    <w:rsid w:val="00DD7006"/>
    <w:rsid w:val="00DD7338"/>
    <w:rsid w:val="00DD7F99"/>
    <w:rsid w:val="00DE003F"/>
    <w:rsid w:val="00DE0601"/>
    <w:rsid w:val="00DE0C72"/>
    <w:rsid w:val="00DE0F50"/>
    <w:rsid w:val="00DE110D"/>
    <w:rsid w:val="00DE1EDF"/>
    <w:rsid w:val="00DE22A8"/>
    <w:rsid w:val="00DE2450"/>
    <w:rsid w:val="00DE2692"/>
    <w:rsid w:val="00DE284A"/>
    <w:rsid w:val="00DE2C3B"/>
    <w:rsid w:val="00DE2D6C"/>
    <w:rsid w:val="00DE2F7C"/>
    <w:rsid w:val="00DE4029"/>
    <w:rsid w:val="00DE4128"/>
    <w:rsid w:val="00DE47DB"/>
    <w:rsid w:val="00DE5536"/>
    <w:rsid w:val="00DE597F"/>
    <w:rsid w:val="00DE639E"/>
    <w:rsid w:val="00DE6536"/>
    <w:rsid w:val="00DE6CC2"/>
    <w:rsid w:val="00DE6D65"/>
    <w:rsid w:val="00DE6E6D"/>
    <w:rsid w:val="00DE7076"/>
    <w:rsid w:val="00DE73BF"/>
    <w:rsid w:val="00DE74A2"/>
    <w:rsid w:val="00DE75DA"/>
    <w:rsid w:val="00DE7AAC"/>
    <w:rsid w:val="00DE7FB4"/>
    <w:rsid w:val="00DF0027"/>
    <w:rsid w:val="00DF0441"/>
    <w:rsid w:val="00DF06F3"/>
    <w:rsid w:val="00DF1969"/>
    <w:rsid w:val="00DF2B06"/>
    <w:rsid w:val="00DF30FF"/>
    <w:rsid w:val="00DF3C5B"/>
    <w:rsid w:val="00DF3E55"/>
    <w:rsid w:val="00DF418F"/>
    <w:rsid w:val="00DF4266"/>
    <w:rsid w:val="00DF448E"/>
    <w:rsid w:val="00DF52C3"/>
    <w:rsid w:val="00DF61CC"/>
    <w:rsid w:val="00DF6722"/>
    <w:rsid w:val="00DF67EA"/>
    <w:rsid w:val="00DF6B4C"/>
    <w:rsid w:val="00DF6C2E"/>
    <w:rsid w:val="00DF786C"/>
    <w:rsid w:val="00DF7CC9"/>
    <w:rsid w:val="00DF7F0D"/>
    <w:rsid w:val="00E0085D"/>
    <w:rsid w:val="00E00D8B"/>
    <w:rsid w:val="00E01011"/>
    <w:rsid w:val="00E01349"/>
    <w:rsid w:val="00E01B41"/>
    <w:rsid w:val="00E025C2"/>
    <w:rsid w:val="00E0299F"/>
    <w:rsid w:val="00E02C69"/>
    <w:rsid w:val="00E037C3"/>
    <w:rsid w:val="00E039FD"/>
    <w:rsid w:val="00E03FDF"/>
    <w:rsid w:val="00E04752"/>
    <w:rsid w:val="00E04D49"/>
    <w:rsid w:val="00E0504A"/>
    <w:rsid w:val="00E05727"/>
    <w:rsid w:val="00E05E6C"/>
    <w:rsid w:val="00E05F3A"/>
    <w:rsid w:val="00E05FC2"/>
    <w:rsid w:val="00E0661A"/>
    <w:rsid w:val="00E067A5"/>
    <w:rsid w:val="00E06AD5"/>
    <w:rsid w:val="00E074FF"/>
    <w:rsid w:val="00E0792C"/>
    <w:rsid w:val="00E07A8A"/>
    <w:rsid w:val="00E07B8B"/>
    <w:rsid w:val="00E10239"/>
    <w:rsid w:val="00E102F7"/>
    <w:rsid w:val="00E10473"/>
    <w:rsid w:val="00E10769"/>
    <w:rsid w:val="00E1088D"/>
    <w:rsid w:val="00E116C4"/>
    <w:rsid w:val="00E11F84"/>
    <w:rsid w:val="00E12A28"/>
    <w:rsid w:val="00E1307C"/>
    <w:rsid w:val="00E13732"/>
    <w:rsid w:val="00E13A4A"/>
    <w:rsid w:val="00E13B6B"/>
    <w:rsid w:val="00E143B9"/>
    <w:rsid w:val="00E143EA"/>
    <w:rsid w:val="00E14724"/>
    <w:rsid w:val="00E1498F"/>
    <w:rsid w:val="00E14BDF"/>
    <w:rsid w:val="00E15299"/>
    <w:rsid w:val="00E15F34"/>
    <w:rsid w:val="00E16629"/>
    <w:rsid w:val="00E16D33"/>
    <w:rsid w:val="00E171F5"/>
    <w:rsid w:val="00E2055C"/>
    <w:rsid w:val="00E20942"/>
    <w:rsid w:val="00E21A54"/>
    <w:rsid w:val="00E21F8C"/>
    <w:rsid w:val="00E226D0"/>
    <w:rsid w:val="00E231AB"/>
    <w:rsid w:val="00E23B92"/>
    <w:rsid w:val="00E24156"/>
    <w:rsid w:val="00E24295"/>
    <w:rsid w:val="00E2436D"/>
    <w:rsid w:val="00E246CA"/>
    <w:rsid w:val="00E2497C"/>
    <w:rsid w:val="00E25387"/>
    <w:rsid w:val="00E25678"/>
    <w:rsid w:val="00E25DB8"/>
    <w:rsid w:val="00E25DCF"/>
    <w:rsid w:val="00E26F37"/>
    <w:rsid w:val="00E2710D"/>
    <w:rsid w:val="00E30B2C"/>
    <w:rsid w:val="00E31170"/>
    <w:rsid w:val="00E311A9"/>
    <w:rsid w:val="00E315E4"/>
    <w:rsid w:val="00E31A76"/>
    <w:rsid w:val="00E31F62"/>
    <w:rsid w:val="00E31F6B"/>
    <w:rsid w:val="00E3203C"/>
    <w:rsid w:val="00E3239B"/>
    <w:rsid w:val="00E329B8"/>
    <w:rsid w:val="00E3339F"/>
    <w:rsid w:val="00E335B0"/>
    <w:rsid w:val="00E338AA"/>
    <w:rsid w:val="00E33ED8"/>
    <w:rsid w:val="00E34D2E"/>
    <w:rsid w:val="00E34E20"/>
    <w:rsid w:val="00E368A1"/>
    <w:rsid w:val="00E374A0"/>
    <w:rsid w:val="00E37966"/>
    <w:rsid w:val="00E37D4A"/>
    <w:rsid w:val="00E40045"/>
    <w:rsid w:val="00E400CC"/>
    <w:rsid w:val="00E40A0A"/>
    <w:rsid w:val="00E40A30"/>
    <w:rsid w:val="00E4119D"/>
    <w:rsid w:val="00E41AE6"/>
    <w:rsid w:val="00E41F88"/>
    <w:rsid w:val="00E4228B"/>
    <w:rsid w:val="00E422D6"/>
    <w:rsid w:val="00E42352"/>
    <w:rsid w:val="00E43CCD"/>
    <w:rsid w:val="00E445ED"/>
    <w:rsid w:val="00E44B7F"/>
    <w:rsid w:val="00E44FA5"/>
    <w:rsid w:val="00E455A4"/>
    <w:rsid w:val="00E45738"/>
    <w:rsid w:val="00E4586A"/>
    <w:rsid w:val="00E46673"/>
    <w:rsid w:val="00E4692D"/>
    <w:rsid w:val="00E46CB3"/>
    <w:rsid w:val="00E472E8"/>
    <w:rsid w:val="00E47573"/>
    <w:rsid w:val="00E4778B"/>
    <w:rsid w:val="00E477E8"/>
    <w:rsid w:val="00E5026C"/>
    <w:rsid w:val="00E50958"/>
    <w:rsid w:val="00E50976"/>
    <w:rsid w:val="00E50BAF"/>
    <w:rsid w:val="00E50FB8"/>
    <w:rsid w:val="00E517EA"/>
    <w:rsid w:val="00E519C3"/>
    <w:rsid w:val="00E51BEF"/>
    <w:rsid w:val="00E51F24"/>
    <w:rsid w:val="00E5236E"/>
    <w:rsid w:val="00E52484"/>
    <w:rsid w:val="00E5312C"/>
    <w:rsid w:val="00E53B10"/>
    <w:rsid w:val="00E53E83"/>
    <w:rsid w:val="00E53FFE"/>
    <w:rsid w:val="00E5421B"/>
    <w:rsid w:val="00E55592"/>
    <w:rsid w:val="00E55ECC"/>
    <w:rsid w:val="00E569C8"/>
    <w:rsid w:val="00E56F8B"/>
    <w:rsid w:val="00E57361"/>
    <w:rsid w:val="00E57E48"/>
    <w:rsid w:val="00E60314"/>
    <w:rsid w:val="00E6074A"/>
    <w:rsid w:val="00E60786"/>
    <w:rsid w:val="00E60BA9"/>
    <w:rsid w:val="00E60C63"/>
    <w:rsid w:val="00E61B4A"/>
    <w:rsid w:val="00E625E7"/>
    <w:rsid w:val="00E626C1"/>
    <w:rsid w:val="00E62ADD"/>
    <w:rsid w:val="00E63418"/>
    <w:rsid w:val="00E6342C"/>
    <w:rsid w:val="00E63B0C"/>
    <w:rsid w:val="00E63B74"/>
    <w:rsid w:val="00E64AAD"/>
    <w:rsid w:val="00E64D2A"/>
    <w:rsid w:val="00E65074"/>
    <w:rsid w:val="00E650A7"/>
    <w:rsid w:val="00E65CB7"/>
    <w:rsid w:val="00E66059"/>
    <w:rsid w:val="00E66BDC"/>
    <w:rsid w:val="00E66CF2"/>
    <w:rsid w:val="00E66D09"/>
    <w:rsid w:val="00E66F1B"/>
    <w:rsid w:val="00E67726"/>
    <w:rsid w:val="00E67B09"/>
    <w:rsid w:val="00E67B87"/>
    <w:rsid w:val="00E70310"/>
    <w:rsid w:val="00E70730"/>
    <w:rsid w:val="00E70EEE"/>
    <w:rsid w:val="00E710CD"/>
    <w:rsid w:val="00E711D5"/>
    <w:rsid w:val="00E71353"/>
    <w:rsid w:val="00E714FB"/>
    <w:rsid w:val="00E7187C"/>
    <w:rsid w:val="00E71970"/>
    <w:rsid w:val="00E71BC5"/>
    <w:rsid w:val="00E71C8D"/>
    <w:rsid w:val="00E71CB1"/>
    <w:rsid w:val="00E71DA2"/>
    <w:rsid w:val="00E728D2"/>
    <w:rsid w:val="00E72A28"/>
    <w:rsid w:val="00E7300C"/>
    <w:rsid w:val="00E73342"/>
    <w:rsid w:val="00E73646"/>
    <w:rsid w:val="00E74A02"/>
    <w:rsid w:val="00E757A2"/>
    <w:rsid w:val="00E75CC8"/>
    <w:rsid w:val="00E75CFF"/>
    <w:rsid w:val="00E75F68"/>
    <w:rsid w:val="00E7613C"/>
    <w:rsid w:val="00E768FE"/>
    <w:rsid w:val="00E76930"/>
    <w:rsid w:val="00E76C26"/>
    <w:rsid w:val="00E76F17"/>
    <w:rsid w:val="00E771E6"/>
    <w:rsid w:val="00E80507"/>
    <w:rsid w:val="00E80558"/>
    <w:rsid w:val="00E80A88"/>
    <w:rsid w:val="00E80AF4"/>
    <w:rsid w:val="00E81A77"/>
    <w:rsid w:val="00E81C68"/>
    <w:rsid w:val="00E81E2A"/>
    <w:rsid w:val="00E8223C"/>
    <w:rsid w:val="00E824F1"/>
    <w:rsid w:val="00E82EB1"/>
    <w:rsid w:val="00E82F93"/>
    <w:rsid w:val="00E83235"/>
    <w:rsid w:val="00E8332C"/>
    <w:rsid w:val="00E83A11"/>
    <w:rsid w:val="00E84859"/>
    <w:rsid w:val="00E84B17"/>
    <w:rsid w:val="00E85B57"/>
    <w:rsid w:val="00E85F1F"/>
    <w:rsid w:val="00E85F64"/>
    <w:rsid w:val="00E863C1"/>
    <w:rsid w:val="00E863DB"/>
    <w:rsid w:val="00E8657E"/>
    <w:rsid w:val="00E86FC4"/>
    <w:rsid w:val="00E87982"/>
    <w:rsid w:val="00E9062E"/>
    <w:rsid w:val="00E90709"/>
    <w:rsid w:val="00E9111F"/>
    <w:rsid w:val="00E9132F"/>
    <w:rsid w:val="00E917B7"/>
    <w:rsid w:val="00E9207C"/>
    <w:rsid w:val="00E9232A"/>
    <w:rsid w:val="00E928FF"/>
    <w:rsid w:val="00E92D5C"/>
    <w:rsid w:val="00E92FDF"/>
    <w:rsid w:val="00E93761"/>
    <w:rsid w:val="00E9376B"/>
    <w:rsid w:val="00E93AF3"/>
    <w:rsid w:val="00E93B0B"/>
    <w:rsid w:val="00E93F1E"/>
    <w:rsid w:val="00E942DC"/>
    <w:rsid w:val="00E947E9"/>
    <w:rsid w:val="00E94BCA"/>
    <w:rsid w:val="00E955DB"/>
    <w:rsid w:val="00E95BF2"/>
    <w:rsid w:val="00E96985"/>
    <w:rsid w:val="00E97188"/>
    <w:rsid w:val="00E971EE"/>
    <w:rsid w:val="00E971FD"/>
    <w:rsid w:val="00E979F9"/>
    <w:rsid w:val="00EA0305"/>
    <w:rsid w:val="00EA0CF8"/>
    <w:rsid w:val="00EA1AE0"/>
    <w:rsid w:val="00EA1E37"/>
    <w:rsid w:val="00EA1F15"/>
    <w:rsid w:val="00EA2166"/>
    <w:rsid w:val="00EA25B8"/>
    <w:rsid w:val="00EA27B4"/>
    <w:rsid w:val="00EA2B3F"/>
    <w:rsid w:val="00EA3286"/>
    <w:rsid w:val="00EA3296"/>
    <w:rsid w:val="00EA354B"/>
    <w:rsid w:val="00EA385F"/>
    <w:rsid w:val="00EA3B13"/>
    <w:rsid w:val="00EA4F6D"/>
    <w:rsid w:val="00EA52BD"/>
    <w:rsid w:val="00EA54E8"/>
    <w:rsid w:val="00EA55DF"/>
    <w:rsid w:val="00EA6276"/>
    <w:rsid w:val="00EA6329"/>
    <w:rsid w:val="00EA6650"/>
    <w:rsid w:val="00EA673D"/>
    <w:rsid w:val="00EA6E50"/>
    <w:rsid w:val="00EA789F"/>
    <w:rsid w:val="00EA7C86"/>
    <w:rsid w:val="00EB115E"/>
    <w:rsid w:val="00EB1540"/>
    <w:rsid w:val="00EB19DE"/>
    <w:rsid w:val="00EB1DA3"/>
    <w:rsid w:val="00EB1E30"/>
    <w:rsid w:val="00EB29C7"/>
    <w:rsid w:val="00EB2D27"/>
    <w:rsid w:val="00EB33FF"/>
    <w:rsid w:val="00EB3887"/>
    <w:rsid w:val="00EB51E6"/>
    <w:rsid w:val="00EB538D"/>
    <w:rsid w:val="00EB5790"/>
    <w:rsid w:val="00EB5996"/>
    <w:rsid w:val="00EB6327"/>
    <w:rsid w:val="00EB6685"/>
    <w:rsid w:val="00EB69CD"/>
    <w:rsid w:val="00EB6B21"/>
    <w:rsid w:val="00EB6C68"/>
    <w:rsid w:val="00EB722D"/>
    <w:rsid w:val="00EB72C0"/>
    <w:rsid w:val="00EB7C32"/>
    <w:rsid w:val="00EB7E7F"/>
    <w:rsid w:val="00EC0287"/>
    <w:rsid w:val="00EC06A5"/>
    <w:rsid w:val="00EC0C29"/>
    <w:rsid w:val="00EC0E62"/>
    <w:rsid w:val="00EC224C"/>
    <w:rsid w:val="00EC2294"/>
    <w:rsid w:val="00EC2564"/>
    <w:rsid w:val="00EC28C7"/>
    <w:rsid w:val="00EC2A7D"/>
    <w:rsid w:val="00EC2CE9"/>
    <w:rsid w:val="00EC2ED4"/>
    <w:rsid w:val="00EC3265"/>
    <w:rsid w:val="00EC33B9"/>
    <w:rsid w:val="00EC419D"/>
    <w:rsid w:val="00EC4A8B"/>
    <w:rsid w:val="00EC5036"/>
    <w:rsid w:val="00EC5419"/>
    <w:rsid w:val="00EC5506"/>
    <w:rsid w:val="00EC569B"/>
    <w:rsid w:val="00EC6826"/>
    <w:rsid w:val="00EC6C28"/>
    <w:rsid w:val="00EC6CFE"/>
    <w:rsid w:val="00EC70BE"/>
    <w:rsid w:val="00EC7201"/>
    <w:rsid w:val="00EC79DA"/>
    <w:rsid w:val="00EC7B20"/>
    <w:rsid w:val="00ED005D"/>
    <w:rsid w:val="00ED0109"/>
    <w:rsid w:val="00ED0745"/>
    <w:rsid w:val="00ED08BF"/>
    <w:rsid w:val="00ED173C"/>
    <w:rsid w:val="00ED1DC6"/>
    <w:rsid w:val="00ED2216"/>
    <w:rsid w:val="00ED2766"/>
    <w:rsid w:val="00ED2BDF"/>
    <w:rsid w:val="00ED2CE1"/>
    <w:rsid w:val="00ED2F05"/>
    <w:rsid w:val="00ED3065"/>
    <w:rsid w:val="00ED3696"/>
    <w:rsid w:val="00ED3AE4"/>
    <w:rsid w:val="00ED4994"/>
    <w:rsid w:val="00ED49E2"/>
    <w:rsid w:val="00ED51F8"/>
    <w:rsid w:val="00ED5553"/>
    <w:rsid w:val="00ED5EEF"/>
    <w:rsid w:val="00ED6D0F"/>
    <w:rsid w:val="00ED70D0"/>
    <w:rsid w:val="00ED7390"/>
    <w:rsid w:val="00ED7B53"/>
    <w:rsid w:val="00EE03AD"/>
    <w:rsid w:val="00EE0659"/>
    <w:rsid w:val="00EE0709"/>
    <w:rsid w:val="00EE0849"/>
    <w:rsid w:val="00EE092F"/>
    <w:rsid w:val="00EE1E53"/>
    <w:rsid w:val="00EE259C"/>
    <w:rsid w:val="00EE31DA"/>
    <w:rsid w:val="00EE32F4"/>
    <w:rsid w:val="00EE36F1"/>
    <w:rsid w:val="00EE3829"/>
    <w:rsid w:val="00EE47EA"/>
    <w:rsid w:val="00EE4C65"/>
    <w:rsid w:val="00EE54B3"/>
    <w:rsid w:val="00EE558A"/>
    <w:rsid w:val="00EE5757"/>
    <w:rsid w:val="00EE5937"/>
    <w:rsid w:val="00EE5A1E"/>
    <w:rsid w:val="00EE5C77"/>
    <w:rsid w:val="00EE63A2"/>
    <w:rsid w:val="00EE6491"/>
    <w:rsid w:val="00EE65AF"/>
    <w:rsid w:val="00EE65B7"/>
    <w:rsid w:val="00EE7672"/>
    <w:rsid w:val="00EF03AC"/>
    <w:rsid w:val="00EF0719"/>
    <w:rsid w:val="00EF0CA8"/>
    <w:rsid w:val="00EF0EFB"/>
    <w:rsid w:val="00EF0FEF"/>
    <w:rsid w:val="00EF166C"/>
    <w:rsid w:val="00EF19D3"/>
    <w:rsid w:val="00EF19FF"/>
    <w:rsid w:val="00EF1D6D"/>
    <w:rsid w:val="00EF2EC6"/>
    <w:rsid w:val="00EF3020"/>
    <w:rsid w:val="00EF32E9"/>
    <w:rsid w:val="00EF35FC"/>
    <w:rsid w:val="00EF3BCD"/>
    <w:rsid w:val="00EF416D"/>
    <w:rsid w:val="00EF538E"/>
    <w:rsid w:val="00EF53B5"/>
    <w:rsid w:val="00EF54DA"/>
    <w:rsid w:val="00EF5DB5"/>
    <w:rsid w:val="00EF6076"/>
    <w:rsid w:val="00EF64F5"/>
    <w:rsid w:val="00EF6D1C"/>
    <w:rsid w:val="00EF6D72"/>
    <w:rsid w:val="00EF7082"/>
    <w:rsid w:val="00F006DC"/>
    <w:rsid w:val="00F00CD4"/>
    <w:rsid w:val="00F011E4"/>
    <w:rsid w:val="00F01220"/>
    <w:rsid w:val="00F01245"/>
    <w:rsid w:val="00F01650"/>
    <w:rsid w:val="00F018B7"/>
    <w:rsid w:val="00F01DE8"/>
    <w:rsid w:val="00F02615"/>
    <w:rsid w:val="00F02694"/>
    <w:rsid w:val="00F02C65"/>
    <w:rsid w:val="00F02DDC"/>
    <w:rsid w:val="00F03333"/>
    <w:rsid w:val="00F0339C"/>
    <w:rsid w:val="00F03824"/>
    <w:rsid w:val="00F03C65"/>
    <w:rsid w:val="00F03D63"/>
    <w:rsid w:val="00F03DAA"/>
    <w:rsid w:val="00F0431A"/>
    <w:rsid w:val="00F0546B"/>
    <w:rsid w:val="00F060FF"/>
    <w:rsid w:val="00F066FF"/>
    <w:rsid w:val="00F06A09"/>
    <w:rsid w:val="00F06AEC"/>
    <w:rsid w:val="00F06E8D"/>
    <w:rsid w:val="00F06ED9"/>
    <w:rsid w:val="00F07247"/>
    <w:rsid w:val="00F0787E"/>
    <w:rsid w:val="00F078F0"/>
    <w:rsid w:val="00F07DCA"/>
    <w:rsid w:val="00F07DFF"/>
    <w:rsid w:val="00F1037C"/>
    <w:rsid w:val="00F1064E"/>
    <w:rsid w:val="00F107FE"/>
    <w:rsid w:val="00F10C7F"/>
    <w:rsid w:val="00F114D4"/>
    <w:rsid w:val="00F116D4"/>
    <w:rsid w:val="00F1192B"/>
    <w:rsid w:val="00F11A3C"/>
    <w:rsid w:val="00F11C24"/>
    <w:rsid w:val="00F12221"/>
    <w:rsid w:val="00F1272D"/>
    <w:rsid w:val="00F13C01"/>
    <w:rsid w:val="00F13D3F"/>
    <w:rsid w:val="00F1401C"/>
    <w:rsid w:val="00F142A4"/>
    <w:rsid w:val="00F14367"/>
    <w:rsid w:val="00F150B4"/>
    <w:rsid w:val="00F1540A"/>
    <w:rsid w:val="00F154BB"/>
    <w:rsid w:val="00F15749"/>
    <w:rsid w:val="00F1590F"/>
    <w:rsid w:val="00F164DE"/>
    <w:rsid w:val="00F167E7"/>
    <w:rsid w:val="00F16A28"/>
    <w:rsid w:val="00F2046D"/>
    <w:rsid w:val="00F20752"/>
    <w:rsid w:val="00F207C4"/>
    <w:rsid w:val="00F20A13"/>
    <w:rsid w:val="00F21325"/>
    <w:rsid w:val="00F213FB"/>
    <w:rsid w:val="00F217AE"/>
    <w:rsid w:val="00F21E71"/>
    <w:rsid w:val="00F22538"/>
    <w:rsid w:val="00F225BA"/>
    <w:rsid w:val="00F22DC8"/>
    <w:rsid w:val="00F22F9B"/>
    <w:rsid w:val="00F23881"/>
    <w:rsid w:val="00F239E1"/>
    <w:rsid w:val="00F246B1"/>
    <w:rsid w:val="00F2500D"/>
    <w:rsid w:val="00F252D7"/>
    <w:rsid w:val="00F25313"/>
    <w:rsid w:val="00F2536A"/>
    <w:rsid w:val="00F25391"/>
    <w:rsid w:val="00F25629"/>
    <w:rsid w:val="00F25F10"/>
    <w:rsid w:val="00F2618E"/>
    <w:rsid w:val="00F26696"/>
    <w:rsid w:val="00F275DE"/>
    <w:rsid w:val="00F304B0"/>
    <w:rsid w:val="00F314CF"/>
    <w:rsid w:val="00F3197C"/>
    <w:rsid w:val="00F31ACE"/>
    <w:rsid w:val="00F321EC"/>
    <w:rsid w:val="00F32234"/>
    <w:rsid w:val="00F32DE9"/>
    <w:rsid w:val="00F33517"/>
    <w:rsid w:val="00F33C74"/>
    <w:rsid w:val="00F344E0"/>
    <w:rsid w:val="00F34A6D"/>
    <w:rsid w:val="00F34C96"/>
    <w:rsid w:val="00F3555F"/>
    <w:rsid w:val="00F355A1"/>
    <w:rsid w:val="00F35728"/>
    <w:rsid w:val="00F358EF"/>
    <w:rsid w:val="00F35A7A"/>
    <w:rsid w:val="00F35B76"/>
    <w:rsid w:val="00F35F32"/>
    <w:rsid w:val="00F36382"/>
    <w:rsid w:val="00F363B0"/>
    <w:rsid w:val="00F36785"/>
    <w:rsid w:val="00F367AF"/>
    <w:rsid w:val="00F36B5C"/>
    <w:rsid w:val="00F36E5F"/>
    <w:rsid w:val="00F36EA5"/>
    <w:rsid w:val="00F36F99"/>
    <w:rsid w:val="00F37547"/>
    <w:rsid w:val="00F40BF6"/>
    <w:rsid w:val="00F40E92"/>
    <w:rsid w:val="00F41406"/>
    <w:rsid w:val="00F423EB"/>
    <w:rsid w:val="00F42615"/>
    <w:rsid w:val="00F4300D"/>
    <w:rsid w:val="00F431B7"/>
    <w:rsid w:val="00F43FDD"/>
    <w:rsid w:val="00F450E2"/>
    <w:rsid w:val="00F45259"/>
    <w:rsid w:val="00F45718"/>
    <w:rsid w:val="00F45730"/>
    <w:rsid w:val="00F45900"/>
    <w:rsid w:val="00F45CB3"/>
    <w:rsid w:val="00F45EA9"/>
    <w:rsid w:val="00F46206"/>
    <w:rsid w:val="00F46473"/>
    <w:rsid w:val="00F46821"/>
    <w:rsid w:val="00F46EB2"/>
    <w:rsid w:val="00F47753"/>
    <w:rsid w:val="00F478AC"/>
    <w:rsid w:val="00F4793A"/>
    <w:rsid w:val="00F47D54"/>
    <w:rsid w:val="00F47D99"/>
    <w:rsid w:val="00F5044F"/>
    <w:rsid w:val="00F50931"/>
    <w:rsid w:val="00F50B0E"/>
    <w:rsid w:val="00F5101B"/>
    <w:rsid w:val="00F517CE"/>
    <w:rsid w:val="00F51D02"/>
    <w:rsid w:val="00F51DA8"/>
    <w:rsid w:val="00F52E0B"/>
    <w:rsid w:val="00F534AC"/>
    <w:rsid w:val="00F5359C"/>
    <w:rsid w:val="00F53666"/>
    <w:rsid w:val="00F5378F"/>
    <w:rsid w:val="00F53B3A"/>
    <w:rsid w:val="00F53C97"/>
    <w:rsid w:val="00F53D38"/>
    <w:rsid w:val="00F53DCD"/>
    <w:rsid w:val="00F53FAF"/>
    <w:rsid w:val="00F54DA5"/>
    <w:rsid w:val="00F550EA"/>
    <w:rsid w:val="00F55A1C"/>
    <w:rsid w:val="00F55A73"/>
    <w:rsid w:val="00F55E2B"/>
    <w:rsid w:val="00F56F9F"/>
    <w:rsid w:val="00F56FE2"/>
    <w:rsid w:val="00F5737F"/>
    <w:rsid w:val="00F575B7"/>
    <w:rsid w:val="00F5781B"/>
    <w:rsid w:val="00F578EC"/>
    <w:rsid w:val="00F57D96"/>
    <w:rsid w:val="00F61461"/>
    <w:rsid w:val="00F614AF"/>
    <w:rsid w:val="00F6159E"/>
    <w:rsid w:val="00F615E7"/>
    <w:rsid w:val="00F6193A"/>
    <w:rsid w:val="00F61B45"/>
    <w:rsid w:val="00F62C9C"/>
    <w:rsid w:val="00F631B9"/>
    <w:rsid w:val="00F6373B"/>
    <w:rsid w:val="00F6393E"/>
    <w:rsid w:val="00F64F2F"/>
    <w:rsid w:val="00F6543F"/>
    <w:rsid w:val="00F6570E"/>
    <w:rsid w:val="00F6573C"/>
    <w:rsid w:val="00F65C7E"/>
    <w:rsid w:val="00F65DF3"/>
    <w:rsid w:val="00F66660"/>
    <w:rsid w:val="00F66E37"/>
    <w:rsid w:val="00F67225"/>
    <w:rsid w:val="00F67708"/>
    <w:rsid w:val="00F678C2"/>
    <w:rsid w:val="00F67B25"/>
    <w:rsid w:val="00F67EFA"/>
    <w:rsid w:val="00F7029C"/>
    <w:rsid w:val="00F70828"/>
    <w:rsid w:val="00F7149B"/>
    <w:rsid w:val="00F7186A"/>
    <w:rsid w:val="00F72336"/>
    <w:rsid w:val="00F727F0"/>
    <w:rsid w:val="00F728A6"/>
    <w:rsid w:val="00F72A95"/>
    <w:rsid w:val="00F72AF0"/>
    <w:rsid w:val="00F733A2"/>
    <w:rsid w:val="00F7373C"/>
    <w:rsid w:val="00F739A4"/>
    <w:rsid w:val="00F73FEC"/>
    <w:rsid w:val="00F74566"/>
    <w:rsid w:val="00F74673"/>
    <w:rsid w:val="00F75159"/>
    <w:rsid w:val="00F75485"/>
    <w:rsid w:val="00F75993"/>
    <w:rsid w:val="00F76219"/>
    <w:rsid w:val="00F76291"/>
    <w:rsid w:val="00F76799"/>
    <w:rsid w:val="00F76910"/>
    <w:rsid w:val="00F76927"/>
    <w:rsid w:val="00F7726C"/>
    <w:rsid w:val="00F7777E"/>
    <w:rsid w:val="00F77BFA"/>
    <w:rsid w:val="00F80013"/>
    <w:rsid w:val="00F8022F"/>
    <w:rsid w:val="00F802AA"/>
    <w:rsid w:val="00F80326"/>
    <w:rsid w:val="00F80E52"/>
    <w:rsid w:val="00F8147C"/>
    <w:rsid w:val="00F81578"/>
    <w:rsid w:val="00F81A20"/>
    <w:rsid w:val="00F81AB6"/>
    <w:rsid w:val="00F82A69"/>
    <w:rsid w:val="00F82C91"/>
    <w:rsid w:val="00F831E3"/>
    <w:rsid w:val="00F832CD"/>
    <w:rsid w:val="00F83337"/>
    <w:rsid w:val="00F83DD7"/>
    <w:rsid w:val="00F83EF1"/>
    <w:rsid w:val="00F84767"/>
    <w:rsid w:val="00F84B81"/>
    <w:rsid w:val="00F84F0F"/>
    <w:rsid w:val="00F850F9"/>
    <w:rsid w:val="00F852A3"/>
    <w:rsid w:val="00F8614E"/>
    <w:rsid w:val="00F8620A"/>
    <w:rsid w:val="00F86506"/>
    <w:rsid w:val="00F86582"/>
    <w:rsid w:val="00F86C6E"/>
    <w:rsid w:val="00F870E4"/>
    <w:rsid w:val="00F87142"/>
    <w:rsid w:val="00F871C1"/>
    <w:rsid w:val="00F872C8"/>
    <w:rsid w:val="00F875B4"/>
    <w:rsid w:val="00F87689"/>
    <w:rsid w:val="00F878C2"/>
    <w:rsid w:val="00F90995"/>
    <w:rsid w:val="00F90ADC"/>
    <w:rsid w:val="00F90D23"/>
    <w:rsid w:val="00F90F1F"/>
    <w:rsid w:val="00F912EE"/>
    <w:rsid w:val="00F914A6"/>
    <w:rsid w:val="00F91531"/>
    <w:rsid w:val="00F920ED"/>
    <w:rsid w:val="00F92F23"/>
    <w:rsid w:val="00F9347E"/>
    <w:rsid w:val="00F93652"/>
    <w:rsid w:val="00F93C9F"/>
    <w:rsid w:val="00F93DB3"/>
    <w:rsid w:val="00F93E9A"/>
    <w:rsid w:val="00F947D5"/>
    <w:rsid w:val="00F95623"/>
    <w:rsid w:val="00F956AD"/>
    <w:rsid w:val="00F95EA3"/>
    <w:rsid w:val="00F9648F"/>
    <w:rsid w:val="00F96C0A"/>
    <w:rsid w:val="00F96FF3"/>
    <w:rsid w:val="00F97231"/>
    <w:rsid w:val="00F9766A"/>
    <w:rsid w:val="00F97944"/>
    <w:rsid w:val="00F97D69"/>
    <w:rsid w:val="00F97D7E"/>
    <w:rsid w:val="00F97FB4"/>
    <w:rsid w:val="00FA03FA"/>
    <w:rsid w:val="00FA048F"/>
    <w:rsid w:val="00FA0A7C"/>
    <w:rsid w:val="00FA0B18"/>
    <w:rsid w:val="00FA0BD0"/>
    <w:rsid w:val="00FA0C9E"/>
    <w:rsid w:val="00FA11E1"/>
    <w:rsid w:val="00FA18F6"/>
    <w:rsid w:val="00FA1AC8"/>
    <w:rsid w:val="00FA1BB2"/>
    <w:rsid w:val="00FA1EA2"/>
    <w:rsid w:val="00FA200F"/>
    <w:rsid w:val="00FA2032"/>
    <w:rsid w:val="00FA2631"/>
    <w:rsid w:val="00FA337F"/>
    <w:rsid w:val="00FA3DA3"/>
    <w:rsid w:val="00FA42E7"/>
    <w:rsid w:val="00FA4A00"/>
    <w:rsid w:val="00FA5561"/>
    <w:rsid w:val="00FA63E7"/>
    <w:rsid w:val="00FA641D"/>
    <w:rsid w:val="00FA7946"/>
    <w:rsid w:val="00FB030D"/>
    <w:rsid w:val="00FB0A5E"/>
    <w:rsid w:val="00FB0DA0"/>
    <w:rsid w:val="00FB10F4"/>
    <w:rsid w:val="00FB158E"/>
    <w:rsid w:val="00FB1BB9"/>
    <w:rsid w:val="00FB2497"/>
    <w:rsid w:val="00FB2897"/>
    <w:rsid w:val="00FB29AC"/>
    <w:rsid w:val="00FB2AFC"/>
    <w:rsid w:val="00FB2BEA"/>
    <w:rsid w:val="00FB2E3E"/>
    <w:rsid w:val="00FB2FF2"/>
    <w:rsid w:val="00FB34DB"/>
    <w:rsid w:val="00FB398B"/>
    <w:rsid w:val="00FB3FA4"/>
    <w:rsid w:val="00FB4079"/>
    <w:rsid w:val="00FB4595"/>
    <w:rsid w:val="00FB4B15"/>
    <w:rsid w:val="00FB4BD3"/>
    <w:rsid w:val="00FB4CFD"/>
    <w:rsid w:val="00FB5810"/>
    <w:rsid w:val="00FB5DDA"/>
    <w:rsid w:val="00FB5E39"/>
    <w:rsid w:val="00FB5F9C"/>
    <w:rsid w:val="00FB630B"/>
    <w:rsid w:val="00FB68A5"/>
    <w:rsid w:val="00FB69C8"/>
    <w:rsid w:val="00FB6EC2"/>
    <w:rsid w:val="00FB7850"/>
    <w:rsid w:val="00FB7FBE"/>
    <w:rsid w:val="00FC0010"/>
    <w:rsid w:val="00FC03D1"/>
    <w:rsid w:val="00FC1981"/>
    <w:rsid w:val="00FC27A9"/>
    <w:rsid w:val="00FC2823"/>
    <w:rsid w:val="00FC2837"/>
    <w:rsid w:val="00FC2E6C"/>
    <w:rsid w:val="00FC327D"/>
    <w:rsid w:val="00FC33F4"/>
    <w:rsid w:val="00FC3602"/>
    <w:rsid w:val="00FC4507"/>
    <w:rsid w:val="00FC4E6F"/>
    <w:rsid w:val="00FC4FE5"/>
    <w:rsid w:val="00FC548A"/>
    <w:rsid w:val="00FC591B"/>
    <w:rsid w:val="00FC5A31"/>
    <w:rsid w:val="00FC6200"/>
    <w:rsid w:val="00FC6E3D"/>
    <w:rsid w:val="00FD089E"/>
    <w:rsid w:val="00FD0A58"/>
    <w:rsid w:val="00FD0C19"/>
    <w:rsid w:val="00FD0C71"/>
    <w:rsid w:val="00FD0F21"/>
    <w:rsid w:val="00FD0FC5"/>
    <w:rsid w:val="00FD1A4F"/>
    <w:rsid w:val="00FD1AC2"/>
    <w:rsid w:val="00FD1B50"/>
    <w:rsid w:val="00FD296F"/>
    <w:rsid w:val="00FD2CB9"/>
    <w:rsid w:val="00FD2E59"/>
    <w:rsid w:val="00FD3259"/>
    <w:rsid w:val="00FD34C7"/>
    <w:rsid w:val="00FD40B2"/>
    <w:rsid w:val="00FD4C73"/>
    <w:rsid w:val="00FD5430"/>
    <w:rsid w:val="00FD5983"/>
    <w:rsid w:val="00FD5D51"/>
    <w:rsid w:val="00FD65F8"/>
    <w:rsid w:val="00FD6EA2"/>
    <w:rsid w:val="00FD78ED"/>
    <w:rsid w:val="00FE0A92"/>
    <w:rsid w:val="00FE0D20"/>
    <w:rsid w:val="00FE1FEA"/>
    <w:rsid w:val="00FE27D4"/>
    <w:rsid w:val="00FE322D"/>
    <w:rsid w:val="00FE34C3"/>
    <w:rsid w:val="00FE432F"/>
    <w:rsid w:val="00FE4701"/>
    <w:rsid w:val="00FE5354"/>
    <w:rsid w:val="00FE5473"/>
    <w:rsid w:val="00FE555F"/>
    <w:rsid w:val="00FE6113"/>
    <w:rsid w:val="00FE6522"/>
    <w:rsid w:val="00FE694F"/>
    <w:rsid w:val="00FE77FC"/>
    <w:rsid w:val="00FE7B6C"/>
    <w:rsid w:val="00FF0333"/>
    <w:rsid w:val="00FF033C"/>
    <w:rsid w:val="00FF0476"/>
    <w:rsid w:val="00FF0665"/>
    <w:rsid w:val="00FF0A38"/>
    <w:rsid w:val="00FF0C41"/>
    <w:rsid w:val="00FF1805"/>
    <w:rsid w:val="00FF1EC2"/>
    <w:rsid w:val="00FF2BF6"/>
    <w:rsid w:val="00FF31D1"/>
    <w:rsid w:val="00FF3B72"/>
    <w:rsid w:val="00FF3B82"/>
    <w:rsid w:val="00FF42B6"/>
    <w:rsid w:val="00FF49BB"/>
    <w:rsid w:val="00FF4A83"/>
    <w:rsid w:val="00FF5AFB"/>
    <w:rsid w:val="00FF5D7A"/>
    <w:rsid w:val="00FF6163"/>
    <w:rsid w:val="00FF6AE3"/>
    <w:rsid w:val="00FF6D8F"/>
    <w:rsid w:val="00FF75E5"/>
    <w:rsid w:val="00FF790A"/>
    <w:rsid w:val="00FF7F69"/>
    <w:rsid w:val="36F937D1"/>
    <w:rsid w:val="3FB36B79"/>
    <w:rsid w:val="3FFC094D"/>
    <w:rsid w:val="408BBE48"/>
    <w:rsid w:val="4DFFBE8D"/>
    <w:rsid w:val="77FB3B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1B65BB9D"/>
  <w15:docId w15:val="{C4EC27EC-FC0E-42EF-B31C-363A98358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uiPriority="39"/>
    <w:lsdException w:name="toc 4" w:semiHidden="1" w:uiPriority="0"/>
    <w:lsdException w:name="toc 5" w:semiHidden="1" w:uiPriority="0"/>
    <w:lsdException w:name="toc 6" w:semiHidden="1" w:uiPriority="0"/>
    <w:lsdException w:name="toc 7" w:semiHidden="1" w:uiPriority="0"/>
    <w:lsdException w:name="toc 8" w:semiHidden="1" w:uiPriority="0"/>
    <w:lsdException w:name="toc 9" w:semiHidden="1" w:uiPriority="0"/>
    <w:lsdException w:name="Normal Indent" w:semiHidden="1" w:unhideWhenUsed="1"/>
    <w:lsdException w:name="footnote text" w:semiHidden="1" w:unhideWhenUsed="1"/>
    <w:lsdException w:name="annotation text" w:uiPriority="0" w:qFormat="1"/>
    <w:lsdException w:name="header" w:semiHidden="1" w:uiPriority="0"/>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overflowPunct w:val="0"/>
      <w:autoSpaceDE w:val="0"/>
      <w:autoSpaceDN w:val="0"/>
      <w:adjustRightInd w:val="0"/>
      <w:spacing w:after="180" w:line="300" w:lineRule="auto"/>
      <w:jc w:val="both"/>
      <w:textAlignment w:val="baseline"/>
    </w:pPr>
    <w:rPr>
      <w:sz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basedOn w:val="1"/>
    <w:next w:val="a0"/>
    <w:link w:val="20"/>
    <w:uiPriority w:val="9"/>
    <w:qFormat/>
    <w:pPr>
      <w:pBdr>
        <w:top w:val="none" w:sz="0" w:space="0" w:color="auto"/>
      </w:pBdr>
      <w:spacing w:before="180"/>
      <w:outlineLvl w:val="1"/>
    </w:pPr>
    <w:rPr>
      <w:sz w:val="32"/>
    </w:rPr>
  </w:style>
  <w:style w:type="paragraph" w:styleId="3">
    <w:name w:val="heading 3"/>
    <w:basedOn w:val="2"/>
    <w:next w:val="a0"/>
    <w:link w:val="30"/>
    <w:qFormat/>
    <w:pPr>
      <w:spacing w:before="120"/>
      <w:outlineLvl w:val="2"/>
    </w:pPr>
    <w:rPr>
      <w:sz w:val="28"/>
    </w:rPr>
  </w:style>
  <w:style w:type="paragraph" w:styleId="4">
    <w:name w:val="heading 4"/>
    <w:basedOn w:val="3"/>
    <w:next w:val="a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TOC7">
    <w:name w:val="toc 7"/>
    <w:basedOn w:val="TOC6"/>
    <w:next w:val="a0"/>
    <w:semiHidden/>
    <w:pPr>
      <w:ind w:left="2268" w:hanging="2268"/>
    </w:pPr>
  </w:style>
  <w:style w:type="paragraph" w:styleId="TOC6">
    <w:name w:val="toc 6"/>
    <w:basedOn w:val="TOC5"/>
    <w:next w:val="a0"/>
    <w:semiHidden/>
    <w:pPr>
      <w:ind w:left="1985" w:hanging="1985"/>
    </w:pPr>
  </w:style>
  <w:style w:type="paragraph" w:styleId="TOC5">
    <w:name w:val="toc 5"/>
    <w:basedOn w:val="TOC4"/>
    <w:next w:val="a0"/>
    <w:semiHidden/>
    <w:pPr>
      <w:ind w:left="1701" w:hanging="1701"/>
    </w:pPr>
  </w:style>
  <w:style w:type="paragraph" w:styleId="TOC4">
    <w:name w:val="toc 4"/>
    <w:basedOn w:val="TOC3"/>
    <w:next w:val="a0"/>
    <w:semiHidden/>
    <w:pPr>
      <w:ind w:left="1418" w:hanging="1418"/>
    </w:pPr>
  </w:style>
  <w:style w:type="paragraph" w:styleId="TOC3">
    <w:name w:val="toc 3"/>
    <w:basedOn w:val="TOC2"/>
    <w:next w:val="a0"/>
    <w:uiPriority w:val="39"/>
    <w:pPr>
      <w:ind w:left="1134" w:hanging="1134"/>
    </w:pPr>
  </w:style>
  <w:style w:type="paragraph" w:styleId="TOC2">
    <w:name w:val="toc 2"/>
    <w:basedOn w:val="TOC1"/>
    <w:next w:val="a0"/>
    <w:semiHidden/>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
    <w:name w:val="List Number"/>
    <w:basedOn w:val="a0"/>
    <w:uiPriority w:val="6"/>
    <w:qFormat/>
    <w:pPr>
      <w:numPr>
        <w:numId w:val="1"/>
      </w:numPr>
      <w:overflowPunct/>
      <w:autoSpaceDE/>
      <w:autoSpaceDN/>
      <w:adjustRightInd/>
      <w:spacing w:after="200" w:line="276" w:lineRule="auto"/>
      <w:contextualSpacing/>
      <w:textAlignment w:val="auto"/>
    </w:pPr>
    <w:rPr>
      <w:rFonts w:ascii="Arial" w:hAnsi="Arial"/>
      <w:lang w:bidi="bn-BD"/>
    </w:rPr>
  </w:style>
  <w:style w:type="paragraph" w:styleId="a4">
    <w:name w:val="caption"/>
    <w:basedOn w:val="a0"/>
    <w:next w:val="a0"/>
    <w:link w:val="a5"/>
    <w:uiPriority w:val="35"/>
    <w:unhideWhenUsed/>
    <w:qFormat/>
    <w:rPr>
      <w:b/>
      <w:bCs/>
      <w:sz w:val="20"/>
    </w:rPr>
  </w:style>
  <w:style w:type="paragraph" w:styleId="a6">
    <w:name w:val="Document Map"/>
    <w:basedOn w:val="a0"/>
    <w:semiHidden/>
    <w:rPr>
      <w:rFonts w:ascii="Tahoma" w:hAnsi="Tahoma" w:cs="Tahoma"/>
      <w:sz w:val="16"/>
      <w:szCs w:val="16"/>
    </w:rPr>
  </w:style>
  <w:style w:type="paragraph" w:styleId="a7">
    <w:name w:val="annotation text"/>
    <w:basedOn w:val="a0"/>
    <w:link w:val="a8"/>
    <w:qFormat/>
  </w:style>
  <w:style w:type="paragraph" w:styleId="a9">
    <w:name w:val="Body Text"/>
    <w:basedOn w:val="a0"/>
    <w:link w:val="aa"/>
    <w:semiHidden/>
    <w:pPr>
      <w:spacing w:after="120"/>
    </w:pPr>
  </w:style>
  <w:style w:type="paragraph" w:styleId="ab">
    <w:name w:val="Plain Text"/>
    <w:basedOn w:val="a0"/>
    <w:semiHidden/>
    <w:pPr>
      <w:overflowPunct/>
      <w:autoSpaceDE/>
      <w:autoSpaceDN/>
      <w:adjustRightInd/>
      <w:textAlignment w:val="auto"/>
    </w:pPr>
    <w:rPr>
      <w:rFonts w:ascii="Courier New" w:hAnsi="Courier New"/>
      <w:lang w:val="nb-NO" w:eastAsia="en-US"/>
    </w:rPr>
  </w:style>
  <w:style w:type="paragraph" w:styleId="TOC8">
    <w:name w:val="toc 8"/>
    <w:basedOn w:val="TOC1"/>
    <w:next w:val="a0"/>
    <w:semiHidden/>
    <w:pPr>
      <w:spacing w:before="180"/>
      <w:ind w:left="2693" w:hanging="2693"/>
    </w:pPr>
    <w:rPr>
      <w:b/>
    </w:rPr>
  </w:style>
  <w:style w:type="paragraph" w:styleId="ac">
    <w:name w:val="Balloon Text"/>
    <w:basedOn w:val="a0"/>
    <w:pPr>
      <w:spacing w:after="0"/>
    </w:pPr>
    <w:rPr>
      <w:rFonts w:ascii="Tahoma" w:hAnsi="Tahoma" w:cs="Tahoma"/>
      <w:sz w:val="16"/>
      <w:szCs w:val="16"/>
    </w:rPr>
  </w:style>
  <w:style w:type="paragraph" w:styleId="ad">
    <w:name w:val="footer"/>
    <w:basedOn w:val="a0"/>
    <w:link w:val="ae"/>
    <w:uiPriority w:val="99"/>
    <w:pPr>
      <w:tabs>
        <w:tab w:val="center" w:pos="4153"/>
        <w:tab w:val="right" w:pos="8306"/>
      </w:tabs>
    </w:pPr>
  </w:style>
  <w:style w:type="paragraph" w:styleId="af">
    <w:name w:val="header"/>
    <w:basedOn w:val="a0"/>
    <w:semiHidden/>
    <w:pPr>
      <w:tabs>
        <w:tab w:val="center" w:pos="4153"/>
        <w:tab w:val="right" w:pos="8306"/>
      </w:tabs>
    </w:pPr>
  </w:style>
  <w:style w:type="paragraph" w:styleId="af0">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TOC9">
    <w:name w:val="toc 9"/>
    <w:basedOn w:val="TOC8"/>
    <w:next w:val="a0"/>
    <w:semiHidden/>
    <w:pPr>
      <w:ind w:left="1418" w:hanging="1418"/>
    </w:pPr>
  </w:style>
  <w:style w:type="paragraph" w:styleId="af1">
    <w:name w:val="Normal (Web)"/>
    <w:basedOn w:val="a0"/>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styleId="10">
    <w:name w:val="index 1"/>
    <w:basedOn w:val="a0"/>
    <w:next w:val="a0"/>
    <w:semiHidden/>
    <w:qFormat/>
    <w:pPr>
      <w:ind w:left="200" w:hanging="200"/>
    </w:pPr>
  </w:style>
  <w:style w:type="paragraph" w:styleId="af2">
    <w:name w:val="Title"/>
    <w:basedOn w:val="2"/>
    <w:link w:val="af3"/>
    <w:qFormat/>
    <w:pPr>
      <w:spacing w:after="120"/>
    </w:pPr>
    <w:rPr>
      <w:rFonts w:eastAsia="MS Mincho"/>
      <w:b/>
      <w:sz w:val="24"/>
      <w:lang w:val="de-DE" w:eastAsia="en-US"/>
    </w:rPr>
  </w:style>
  <w:style w:type="paragraph" w:styleId="af4">
    <w:name w:val="annotation subject"/>
    <w:basedOn w:val="a7"/>
    <w:next w:val="a7"/>
    <w:rPr>
      <w:b/>
      <w:bCs/>
    </w:rPr>
  </w:style>
  <w:style w:type="table" w:styleId="af5">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uiPriority w:val="99"/>
    <w:rPr>
      <w:color w:val="0000FF"/>
      <w:u w:val="single"/>
    </w:rPr>
  </w:style>
  <w:style w:type="character" w:styleId="af7">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sz w:val="22"/>
      <w:lang w:val="en-GB" w:eastAsia="ja-JP"/>
    </w:r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qFormat/>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Zchn"/>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color w:val="00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sz w:val="22"/>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sz w:val="22"/>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character" w:customStyle="1" w:styleId="CharChar5">
    <w:name w:val="Char Char5"/>
    <w:qFormat/>
    <w:rPr>
      <w:rFonts w:ascii="Tahoma" w:hAnsi="Tahoma" w:cs="Tahoma"/>
      <w:color w:val="000000"/>
      <w:sz w:val="16"/>
      <w:szCs w:val="16"/>
      <w:lang w:val="en-GB" w:eastAsia="ja-JP"/>
    </w:rPr>
  </w:style>
  <w:style w:type="character" w:customStyle="1" w:styleId="H2Char">
    <w:name w:val="H2 Char"/>
    <w:rPr>
      <w:rFonts w:ascii="Arial" w:hAnsi="Arial"/>
      <w:sz w:val="32"/>
      <w:lang w:val="en-GB" w:eastAsia="ja-JP"/>
    </w:rPr>
  </w:style>
  <w:style w:type="character" w:customStyle="1" w:styleId="B1Char">
    <w:name w:val="B1 Char"/>
    <w:qFormat/>
    <w:rPr>
      <w:color w:val="000000"/>
      <w:lang w:val="en-GB" w:eastAsia="ja-JP"/>
    </w:rPr>
  </w:style>
  <w:style w:type="character" w:customStyle="1" w:styleId="CharChar4">
    <w:name w:val="Char Char4"/>
    <w:rPr>
      <w:rFonts w:ascii="Tahoma" w:hAnsi="Tahoma" w:cs="Tahoma"/>
      <w:color w:val="000000"/>
      <w:sz w:val="16"/>
      <w:szCs w:val="16"/>
      <w:lang w:val="en-GB" w:eastAsia="ja-JP"/>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a0"/>
    <w:rPr>
      <w:b/>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jc w:val="both"/>
    </w:pPr>
    <w:rPr>
      <w:rFonts w:ascii="Arial" w:hAnsi="Arial" w:cs="Arial"/>
      <w:color w:val="0000FF"/>
      <w:kern w:val="2"/>
      <w:sz w:val="22"/>
    </w:rPr>
  </w:style>
  <w:style w:type="character" w:customStyle="1" w:styleId="CharChar2">
    <w:name w:val="Char Char2"/>
    <w:rPr>
      <w:color w:val="000000"/>
      <w:lang w:val="en-GB" w:eastAsia="ja-JP"/>
    </w:rPr>
  </w:style>
  <w:style w:type="character" w:customStyle="1" w:styleId="CharChar1">
    <w:name w:val="Char Char1"/>
    <w:rPr>
      <w:b/>
      <w:bCs/>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style>
  <w:style w:type="character" w:customStyle="1" w:styleId="aa">
    <w:name w:val="正文文本 字符"/>
    <w:link w:val="a9"/>
    <w:semiHidden/>
    <w:rPr>
      <w:color w:val="000000"/>
      <w:lang w:val="en-GB" w:eastAsia="ja-JP"/>
    </w:rPr>
  </w:style>
  <w:style w:type="character" w:customStyle="1" w:styleId="af3">
    <w:name w:val="标题 字符"/>
    <w:link w:val="af2"/>
    <w:rPr>
      <w:rFonts w:ascii="Arial" w:eastAsia="MS Mincho" w:hAnsi="Arial"/>
      <w:b/>
      <w:sz w:val="24"/>
      <w:lang w:val="de-DE" w:eastAsia="en-US"/>
    </w:rPr>
  </w:style>
  <w:style w:type="paragraph" w:customStyle="1" w:styleId="MediumGrid1-Accent21">
    <w:name w:val="Medium Grid 1 - Accent 21"/>
    <w:basedOn w:val="a0"/>
    <w:uiPriority w:val="34"/>
    <w:qFormat/>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Pr>
      <w:rFonts w:ascii="Arial" w:hAnsi="Arial"/>
      <w:b/>
      <w:color w:val="000000"/>
      <w:sz w:val="18"/>
      <w:lang w:val="en-GB" w:eastAsia="ja-JP"/>
    </w:rPr>
  </w:style>
  <w:style w:type="character" w:customStyle="1" w:styleId="THChar">
    <w:name w:val="TH Char"/>
    <w:link w:val="TH"/>
    <w:qFormat/>
    <w:rPr>
      <w:rFonts w:ascii="Arial" w:hAnsi="Arial"/>
      <w:b/>
      <w:color w:val="000000"/>
      <w:lang w:val="en-GB" w:eastAsia="ja-JP"/>
    </w:rPr>
  </w:style>
  <w:style w:type="character" w:customStyle="1" w:styleId="B2Char">
    <w:name w:val="B2 Char"/>
    <w:link w:val="B2"/>
    <w:qFormat/>
    <w:rPr>
      <w:color w:val="000000"/>
      <w:lang w:val="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bleCaption">
    <w:name w:val="Table Caption"/>
    <w:basedOn w:val="a0"/>
    <w:next w:val="a0"/>
    <w:uiPriority w:val="13"/>
    <w:qFormat/>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pPr>
      <w:overflowPunct/>
      <w:autoSpaceDE/>
      <w:autoSpaceDN/>
      <w:adjustRightInd/>
      <w:spacing w:before="40" w:after="40" w:line="276" w:lineRule="auto"/>
      <w:textAlignment w:val="auto"/>
    </w:pPr>
    <w:rPr>
      <w:rFonts w:ascii="Arial" w:hAnsi="Arial"/>
      <w:szCs w:val="22"/>
      <w:lang w:val="zh-CN" w:eastAsia="de-DE"/>
    </w:rPr>
  </w:style>
  <w:style w:type="character" w:customStyle="1" w:styleId="TableTextChar">
    <w:name w:val="Table Text Char"/>
    <w:link w:val="TableText"/>
    <w:uiPriority w:val="19"/>
    <w:rPr>
      <w:rFonts w:ascii="Arial" w:hAnsi="Arial"/>
      <w:szCs w:val="22"/>
      <w:lang w:val="zh-CN" w:eastAsia="de-DE"/>
    </w:rPr>
  </w:style>
  <w:style w:type="paragraph" w:customStyle="1" w:styleId="Listletter">
    <w:name w:val="List letter"/>
    <w:basedOn w:val="NormalParagraph"/>
    <w:uiPriority w:val="7"/>
    <w:qFormat/>
    <w:pPr>
      <w:numPr>
        <w:ilvl w:val="1"/>
        <w:numId w:val="1"/>
      </w:numPr>
      <w:contextualSpacing/>
    </w:pPr>
  </w:style>
  <w:style w:type="paragraph" w:customStyle="1" w:styleId="NormalParagraph">
    <w:name w:val="Normal Paragraph"/>
    <w:uiPriority w:val="99"/>
    <w:qFormat/>
    <w:pPr>
      <w:spacing w:after="200" w:line="276" w:lineRule="auto"/>
    </w:pPr>
    <w:rPr>
      <w:rFonts w:ascii="Arial" w:hAnsi="Arial"/>
      <w:sz w:val="22"/>
      <w:szCs w:val="22"/>
      <w:lang w:val="en-GB" w:eastAsia="en-GB"/>
    </w:rPr>
  </w:style>
  <w:style w:type="paragraph" w:customStyle="1" w:styleId="ListParagraphRomans">
    <w:name w:val="List Paragraph Romans"/>
    <w:basedOn w:val="NormalParagraph"/>
    <w:uiPriority w:val="8"/>
    <w:qFormat/>
    <w:pPr>
      <w:numPr>
        <w:ilvl w:val="2"/>
        <w:numId w:val="1"/>
      </w:numPr>
      <w:tabs>
        <w:tab w:val="left" w:pos="1361"/>
      </w:tabs>
      <w:contextualSpacing/>
    </w:pPr>
  </w:style>
  <w:style w:type="character" w:customStyle="1" w:styleId="B3Char">
    <w:name w:val="B3 Char"/>
    <w:link w:val="B3"/>
    <w:rPr>
      <w:sz w:val="22"/>
    </w:rPr>
  </w:style>
  <w:style w:type="character" w:customStyle="1" w:styleId="NOChar">
    <w:name w:val="NO Char"/>
    <w:link w:val="NO"/>
    <w:qFormat/>
    <w:rPr>
      <w:rFonts w:eastAsia="Times New Roman"/>
      <w:color w:val="000000"/>
      <w:sz w:val="22"/>
    </w:rPr>
  </w:style>
  <w:style w:type="paragraph" w:styleId="af8">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0"/>
    <w:link w:val="af9"/>
    <w:uiPriority w:val="34"/>
    <w:qFormat/>
    <w:pPr>
      <w:overflowPunct/>
      <w:autoSpaceDE/>
      <w:autoSpaceDN/>
      <w:adjustRightInd/>
      <w:spacing w:after="120"/>
      <w:ind w:leftChars="400" w:left="1120" w:hanging="720"/>
      <w:textAlignment w:val="auto"/>
    </w:pPr>
    <w:rPr>
      <w:rFonts w:ascii="Times" w:eastAsia="Batang" w:hAnsi="Times"/>
      <w:sz w:val="20"/>
      <w:szCs w:val="24"/>
      <w:lang w:val="en-GB"/>
    </w:rPr>
  </w:style>
  <w:style w:type="character" w:customStyle="1" w:styleId="af9">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8"/>
    <w:uiPriority w:val="34"/>
    <w:qFormat/>
    <w:rPr>
      <w:rFonts w:ascii="Times" w:eastAsia="Batang" w:hAnsi="Times"/>
      <w:szCs w:val="24"/>
      <w:lang w:val="en-GB" w:eastAsia="zh-CN"/>
    </w:rPr>
  </w:style>
  <w:style w:type="character" w:customStyle="1" w:styleId="ae">
    <w:name w:val="页脚 字符"/>
    <w:link w:val="ad"/>
    <w:uiPriority w:val="99"/>
    <w:rPr>
      <w:sz w:val="22"/>
    </w:rPr>
  </w:style>
  <w:style w:type="paragraph" w:customStyle="1" w:styleId="Agreement">
    <w:name w:val="Agreement"/>
    <w:basedOn w:val="a0"/>
    <w:next w:val="a0"/>
    <w:pPr>
      <w:numPr>
        <w:numId w:val="4"/>
      </w:numPr>
      <w:overflowPunct/>
      <w:autoSpaceDE/>
      <w:autoSpaceDN/>
      <w:adjustRightInd/>
      <w:spacing w:before="60" w:after="0"/>
      <w:textAlignment w:val="auto"/>
    </w:pPr>
    <w:rPr>
      <w:rFonts w:ascii="Arial" w:eastAsia="MS Mincho" w:hAnsi="Arial"/>
      <w:b/>
      <w:sz w:val="20"/>
      <w:szCs w:val="24"/>
      <w:lang w:val="en-GB" w:eastAsia="en-GB"/>
    </w:rPr>
  </w:style>
  <w:style w:type="paragraph" w:customStyle="1" w:styleId="Style2">
    <w:name w:val="Style2"/>
    <w:basedOn w:val="4"/>
    <w:link w:val="Style2Char"/>
    <w:qFormat/>
    <w:pPr>
      <w:keepLines w:val="0"/>
      <w:spacing w:after="60"/>
      <w:jc w:val="both"/>
      <w:textAlignment w:val="auto"/>
      <w:outlineLvl w:val="2"/>
    </w:pPr>
    <w:rPr>
      <w:rFonts w:eastAsia="Times New Roman"/>
      <w:b/>
      <w:bCs/>
      <w:szCs w:val="28"/>
      <w:lang w:val="en-US" w:eastAsia="zh-CN"/>
    </w:rPr>
  </w:style>
  <w:style w:type="character" w:customStyle="1" w:styleId="Style2Char">
    <w:name w:val="Style2 Char"/>
    <w:link w:val="Style2"/>
    <w:rPr>
      <w:rFonts w:ascii="Arial" w:eastAsia="Times New Roman" w:hAnsi="Arial"/>
      <w:b/>
      <w:bCs/>
      <w:sz w:val="24"/>
      <w:szCs w:val="28"/>
      <w:lang w:eastAsia="zh-CN"/>
    </w:rPr>
  </w:style>
  <w:style w:type="character" w:customStyle="1" w:styleId="a5">
    <w:name w:val="题注 字符"/>
    <w:link w:val="a4"/>
    <w:uiPriority w:val="35"/>
    <w:locked/>
    <w:rPr>
      <w:b/>
      <w:bCs/>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Revision1">
    <w:name w:val="Revision1"/>
    <w:hidden/>
    <w:uiPriority w:val="71"/>
    <w:qFormat/>
    <w:rPr>
      <w:sz w:val="22"/>
    </w:rPr>
  </w:style>
  <w:style w:type="character" w:customStyle="1" w:styleId="B1Zchn">
    <w:name w:val="B1 Zchn"/>
    <w:link w:val="B1"/>
    <w:rPr>
      <w:sz w:val="22"/>
    </w:rPr>
  </w:style>
  <w:style w:type="character" w:customStyle="1" w:styleId="PLChar">
    <w:name w:val="PL Char"/>
    <w:link w:val="PL"/>
    <w:qFormat/>
    <w:rPr>
      <w:rFonts w:ascii="Courier New" w:hAnsi="Courier New"/>
      <w:sz w:val="16"/>
      <w:lang w:val="en-GB" w:eastAsia="ja-JP"/>
    </w:rPr>
  </w:style>
  <w:style w:type="character" w:customStyle="1" w:styleId="itemname1">
    <w:name w:val="item_name1"/>
    <w:basedOn w:val="a1"/>
    <w:rPr>
      <w:color w:val="000000"/>
    </w:rPr>
  </w:style>
  <w:style w:type="character" w:customStyle="1" w:styleId="resultitem">
    <w:name w:val="resultitem"/>
    <w:basedOn w:val="a1"/>
  </w:style>
  <w:style w:type="character" w:customStyle="1" w:styleId="TALCar">
    <w:name w:val="TAL Car"/>
    <w:qFormat/>
    <w:rPr>
      <w:rFonts w:ascii="Arial" w:eastAsia="Times New Roman" w:hAnsi="Arial"/>
      <w:sz w:val="18"/>
      <w:lang w:val="en-GB" w:eastAsia="ja-JP"/>
    </w:rPr>
  </w:style>
  <w:style w:type="character" w:customStyle="1" w:styleId="B1Char1">
    <w:name w:val="B1 Char1"/>
    <w:qFormat/>
    <w:rPr>
      <w:rFonts w:eastAsia="Times New Roman"/>
      <w:lang w:val="en-GB" w:eastAsia="ja-JP"/>
    </w:rPr>
  </w:style>
  <w:style w:type="character" w:customStyle="1" w:styleId="TFChar">
    <w:name w:val="TF Char"/>
    <w:link w:val="TF"/>
    <w:qFormat/>
    <w:rPr>
      <w:rFonts w:ascii="Arial" w:hAnsi="Arial"/>
      <w:b/>
      <w:sz w:val="22"/>
    </w:rPr>
  </w:style>
  <w:style w:type="character" w:customStyle="1" w:styleId="B4Char">
    <w:name w:val="B4 Char"/>
    <w:link w:val="B4"/>
    <w:rPr>
      <w:sz w:val="22"/>
    </w:rPr>
  </w:style>
  <w:style w:type="character" w:customStyle="1" w:styleId="CRCoverPageZchn">
    <w:name w:val="CR Cover Page Zchn"/>
    <w:link w:val="CRCoverPage"/>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pple-converted-space">
    <w:name w:val="apple-converted-space"/>
    <w:basedOn w:val="a1"/>
  </w:style>
  <w:style w:type="character" w:customStyle="1" w:styleId="20">
    <w:name w:val="标题 2 字符"/>
    <w:basedOn w:val="a1"/>
    <w:link w:val="2"/>
    <w:uiPriority w:val="9"/>
    <w:rPr>
      <w:rFonts w:ascii="Arial" w:hAnsi="Arial"/>
      <w:sz w:val="32"/>
      <w:lang w:val="en-GB" w:eastAsia="ja-JP"/>
    </w:rPr>
  </w:style>
  <w:style w:type="character" w:customStyle="1" w:styleId="30">
    <w:name w:val="标题 3 字符"/>
    <w:basedOn w:val="a1"/>
    <w:link w:val="3"/>
    <w:rPr>
      <w:rFonts w:ascii="Arial" w:hAnsi="Arial"/>
      <w:sz w:val="28"/>
      <w:lang w:val="en-GB" w:eastAsia="ja-JP"/>
    </w:rPr>
  </w:style>
  <w:style w:type="character" w:customStyle="1" w:styleId="a8">
    <w:name w:val="批注文字 字符"/>
    <w:link w:val="a7"/>
    <w:qFormat/>
    <w:rPr>
      <w:sz w:val="22"/>
    </w:rPr>
  </w:style>
  <w:style w:type="paragraph" w:customStyle="1" w:styleId="BoldComments">
    <w:name w:val="Bold Comments"/>
    <w:basedOn w:val="a0"/>
    <w:link w:val="BoldCommentsChar"/>
    <w:qFormat/>
    <w:pPr>
      <w:overflowPunct/>
      <w:autoSpaceDE/>
      <w:autoSpaceDN/>
      <w:adjustRightInd/>
      <w:spacing w:before="240" w:after="60" w:line="240" w:lineRule="auto"/>
      <w:jc w:val="left"/>
      <w:textAlignment w:val="auto"/>
      <w:outlineLvl w:val="8"/>
    </w:pPr>
    <w:rPr>
      <w:rFonts w:ascii="Arial" w:eastAsia="MS Mincho" w:hAnsi="Arial"/>
      <w:b/>
      <w:sz w:val="20"/>
      <w:szCs w:val="24"/>
      <w:lang w:val="zh-CN"/>
    </w:rPr>
  </w:style>
  <w:style w:type="character" w:customStyle="1" w:styleId="BoldCommentsChar">
    <w:name w:val="Bold Comments Char"/>
    <w:link w:val="BoldComments"/>
    <w:rPr>
      <w:rFonts w:ascii="Arial" w:eastAsia="MS Mincho" w:hAnsi="Arial"/>
      <w:b/>
      <w:szCs w:val="24"/>
      <w:lang w:val="zh-CN" w:eastAsia="zh-CN"/>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9C4A56"/>
    <w:rPr>
      <w:rFonts w:eastAsia="宋体"/>
      <w:lang w:eastAsia="ja-JP"/>
    </w:rPr>
  </w:style>
  <w:style w:type="paragraph" w:styleId="afa">
    <w:name w:val="Revision"/>
    <w:hidden/>
    <w:uiPriority w:val="99"/>
    <w:semiHidden/>
    <w:rsid w:val="00852237"/>
    <w:rPr>
      <w:sz w:val="22"/>
    </w:rPr>
  </w:style>
  <w:style w:type="paragraph" w:customStyle="1" w:styleId="3GPPAgreements">
    <w:name w:val="3GPP Agreements"/>
    <w:basedOn w:val="a0"/>
    <w:link w:val="3GPPAgreementsChar"/>
    <w:qFormat/>
    <w:rsid w:val="00517805"/>
    <w:pPr>
      <w:numPr>
        <w:numId w:val="15"/>
      </w:numPr>
      <w:overflowPunct/>
      <w:snapToGrid w:val="0"/>
      <w:spacing w:after="120" w:line="240" w:lineRule="auto"/>
      <w:textAlignment w:val="auto"/>
    </w:pPr>
    <w:rPr>
      <w:szCs w:val="22"/>
      <w:lang w:eastAsia="en-US"/>
    </w:rPr>
  </w:style>
  <w:style w:type="character" w:customStyle="1" w:styleId="3GPPAgreementsChar">
    <w:name w:val="3GPP Agreements Char"/>
    <w:link w:val="3GPPAgreements"/>
    <w:qFormat/>
    <w:rsid w:val="0051780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653077">
      <w:bodyDiv w:val="1"/>
      <w:marLeft w:val="0"/>
      <w:marRight w:val="0"/>
      <w:marTop w:val="0"/>
      <w:marBottom w:val="0"/>
      <w:divBdr>
        <w:top w:val="none" w:sz="0" w:space="0" w:color="auto"/>
        <w:left w:val="none" w:sz="0" w:space="0" w:color="auto"/>
        <w:bottom w:val="none" w:sz="0" w:space="0" w:color="auto"/>
        <w:right w:val="none" w:sz="0" w:space="0" w:color="auto"/>
      </w:divBdr>
    </w:div>
    <w:div w:id="166478981">
      <w:bodyDiv w:val="1"/>
      <w:marLeft w:val="0"/>
      <w:marRight w:val="0"/>
      <w:marTop w:val="0"/>
      <w:marBottom w:val="0"/>
      <w:divBdr>
        <w:top w:val="none" w:sz="0" w:space="0" w:color="auto"/>
        <w:left w:val="none" w:sz="0" w:space="0" w:color="auto"/>
        <w:bottom w:val="none" w:sz="0" w:space="0" w:color="auto"/>
        <w:right w:val="none" w:sz="0" w:space="0" w:color="auto"/>
      </w:divBdr>
      <w:divsChild>
        <w:div w:id="1963490626">
          <w:marLeft w:val="360"/>
          <w:marRight w:val="0"/>
          <w:marTop w:val="200"/>
          <w:marBottom w:val="0"/>
          <w:divBdr>
            <w:top w:val="none" w:sz="0" w:space="0" w:color="auto"/>
            <w:left w:val="none" w:sz="0" w:space="0" w:color="auto"/>
            <w:bottom w:val="none" w:sz="0" w:space="0" w:color="auto"/>
            <w:right w:val="none" w:sz="0" w:space="0" w:color="auto"/>
          </w:divBdr>
        </w:div>
        <w:div w:id="1155951076">
          <w:marLeft w:val="360"/>
          <w:marRight w:val="0"/>
          <w:marTop w:val="200"/>
          <w:marBottom w:val="0"/>
          <w:divBdr>
            <w:top w:val="none" w:sz="0" w:space="0" w:color="auto"/>
            <w:left w:val="none" w:sz="0" w:space="0" w:color="auto"/>
            <w:bottom w:val="none" w:sz="0" w:space="0" w:color="auto"/>
            <w:right w:val="none" w:sz="0" w:space="0" w:color="auto"/>
          </w:divBdr>
        </w:div>
      </w:divsChild>
    </w:div>
    <w:div w:id="831993824">
      <w:bodyDiv w:val="1"/>
      <w:marLeft w:val="0"/>
      <w:marRight w:val="0"/>
      <w:marTop w:val="0"/>
      <w:marBottom w:val="0"/>
      <w:divBdr>
        <w:top w:val="none" w:sz="0" w:space="0" w:color="auto"/>
        <w:left w:val="none" w:sz="0" w:space="0" w:color="auto"/>
        <w:bottom w:val="none" w:sz="0" w:space="0" w:color="auto"/>
        <w:right w:val="none" w:sz="0" w:space="0" w:color="auto"/>
      </w:divBdr>
    </w:div>
    <w:div w:id="882446231">
      <w:bodyDiv w:val="1"/>
      <w:marLeft w:val="0"/>
      <w:marRight w:val="0"/>
      <w:marTop w:val="0"/>
      <w:marBottom w:val="0"/>
      <w:divBdr>
        <w:top w:val="none" w:sz="0" w:space="0" w:color="auto"/>
        <w:left w:val="none" w:sz="0" w:space="0" w:color="auto"/>
        <w:bottom w:val="none" w:sz="0" w:space="0" w:color="auto"/>
        <w:right w:val="none" w:sz="0" w:space="0" w:color="auto"/>
      </w:divBdr>
    </w:div>
    <w:div w:id="949893681">
      <w:bodyDiv w:val="1"/>
      <w:marLeft w:val="0"/>
      <w:marRight w:val="0"/>
      <w:marTop w:val="0"/>
      <w:marBottom w:val="0"/>
      <w:divBdr>
        <w:top w:val="none" w:sz="0" w:space="0" w:color="auto"/>
        <w:left w:val="none" w:sz="0" w:space="0" w:color="auto"/>
        <w:bottom w:val="none" w:sz="0" w:space="0" w:color="auto"/>
        <w:right w:val="none" w:sz="0" w:space="0" w:color="auto"/>
      </w:divBdr>
    </w:div>
    <w:div w:id="1494182067">
      <w:bodyDiv w:val="1"/>
      <w:marLeft w:val="0"/>
      <w:marRight w:val="0"/>
      <w:marTop w:val="0"/>
      <w:marBottom w:val="0"/>
      <w:divBdr>
        <w:top w:val="none" w:sz="0" w:space="0" w:color="auto"/>
        <w:left w:val="none" w:sz="0" w:space="0" w:color="auto"/>
        <w:bottom w:val="none" w:sz="0" w:space="0" w:color="auto"/>
        <w:right w:val="none" w:sz="0" w:space="0" w:color="auto"/>
      </w:divBdr>
    </w:div>
    <w:div w:id="1767379971">
      <w:bodyDiv w:val="1"/>
      <w:marLeft w:val="0"/>
      <w:marRight w:val="0"/>
      <w:marTop w:val="0"/>
      <w:marBottom w:val="0"/>
      <w:divBdr>
        <w:top w:val="none" w:sz="0" w:space="0" w:color="auto"/>
        <w:left w:val="none" w:sz="0" w:space="0" w:color="auto"/>
        <w:bottom w:val="none" w:sz="0" w:space="0" w:color="auto"/>
        <w:right w:val="none" w:sz="0" w:space="0" w:color="auto"/>
      </w:divBdr>
    </w:div>
    <w:div w:id="2046367145">
      <w:bodyDiv w:val="1"/>
      <w:marLeft w:val="0"/>
      <w:marRight w:val="0"/>
      <w:marTop w:val="0"/>
      <w:marBottom w:val="0"/>
      <w:divBdr>
        <w:top w:val="none" w:sz="0" w:space="0" w:color="auto"/>
        <w:left w:val="none" w:sz="0" w:space="0" w:color="auto"/>
        <w:bottom w:val="none" w:sz="0" w:space="0" w:color="auto"/>
        <w:right w:val="none" w:sz="0" w:space="0" w:color="auto"/>
      </w:divBdr>
    </w:div>
    <w:div w:id="21469697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4D57F0-FA5C-410A-8090-F0DA96D3E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8656</TotalTime>
  <Pages>1</Pages>
  <Words>3804</Words>
  <Characters>21684</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25438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zhangmengchen</dc:creator>
  <cp:lastModifiedBy>Huawei-YinghaoGuo</cp:lastModifiedBy>
  <cp:revision>335</cp:revision>
  <cp:lastPrinted>2019-02-07T09:41:00Z</cp:lastPrinted>
  <dcterms:created xsi:type="dcterms:W3CDTF">2023-04-06T01:06:00Z</dcterms:created>
  <dcterms:modified xsi:type="dcterms:W3CDTF">2023-09-29T02:40:00Z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(3)0ElQGPiYtxXodtpkB/xXt51uukdsHLm+18UjDSQuoD5cSTV4koDseUX6O7nHILI/t85Fl1/H
8b1yuXzjmVVkPw+8Ub0TpptFGzMMcKNQr93lQuqGX0IOAARAC93Aez2m93qv0i2G/HoVozfu
osqZc90fhxCt0FDswIgAdAaz/0o3gwKk6o8LSyk3MdxMqFGXjsEKbqKRnlml9H4JYJdb/lg5
e8PyTeDXcQHHqhxFF2</vt:lpwstr>
  </property>
  <property fmtid="{D5CDD505-2E9C-101B-9397-08002B2CF9AE}" pid="4" name="_2015_ms_pID_7253431">
    <vt:lpwstr>YiFEnQS0QY6/fOOlcKS4PvxABrJ7W99w8XIoJU4JRUplCQexfVfrDU
mgP3IXHJLgUSrtRQyGdkUI51Lb2KKoJRaLJ1r7M6ArxbzUVGJn3Gxf3MGVeqjOiwKhGhEAhX
5kya5puaW1Cu1jkZGHqOVlG4m8EHQU744Cnjsv3FtgD84KYyXC66kqiTx18mb/Uve8e0Wn82
3d7IoDvlugxgDE6hKhOVbVpPEy5xxhaSnNVj</vt:lpwstr>
  </property>
  <property fmtid="{D5CDD505-2E9C-101B-9397-08002B2CF9AE}" pid="5" name="_2015_ms_pID_7253432">
    <vt:lpwstr>8A==</vt:lpwstr>
  </property>
  <property fmtid="{D5CDD505-2E9C-101B-9397-08002B2CF9AE}" pid="6" name="ContentTypeId">
    <vt:lpwstr>0x010100FF941FB82851E3429136678A293A9673</vt:lpwstr>
  </property>
  <property fmtid="{D5CDD505-2E9C-101B-9397-08002B2CF9AE}" pid="7" name="KSOProductBuildVer">
    <vt:lpwstr>2052-0.0.0.0</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1679905121</vt:lpwstr>
  </property>
</Properties>
</file>